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0" w:type="dxa"/>
        <w:tblInd w:w="108" w:type="dxa"/>
        <w:tblLayout w:type="fixed"/>
        <w:tblLook w:val="0000" w:firstRow="0" w:lastRow="0" w:firstColumn="0" w:lastColumn="0" w:noHBand="0" w:noVBand="0"/>
      </w:tblPr>
      <w:tblGrid>
        <w:gridCol w:w="3045"/>
        <w:gridCol w:w="6435"/>
      </w:tblGrid>
      <w:tr w:rsidR="00EE77D4" w:rsidRPr="001206E5" w:rsidTr="003126F8">
        <w:tblPrEx>
          <w:tblCellMar>
            <w:top w:w="0" w:type="dxa"/>
            <w:bottom w:w="0" w:type="dxa"/>
          </w:tblCellMar>
        </w:tblPrEx>
        <w:tc>
          <w:tcPr>
            <w:tcW w:w="3045" w:type="dxa"/>
          </w:tcPr>
          <w:p w:rsidR="00EE77D4" w:rsidRPr="001206E5" w:rsidRDefault="00EE77D4" w:rsidP="003126F8">
            <w:pPr>
              <w:rPr>
                <w:b/>
                <w:bCs/>
                <w:sz w:val="28"/>
                <w:szCs w:val="28"/>
              </w:rPr>
            </w:pPr>
            <w:r w:rsidRPr="001206E5">
              <w:rPr>
                <w:b/>
                <w:bCs/>
                <w:sz w:val="28"/>
                <w:szCs w:val="28"/>
              </w:rPr>
              <w:t>ỦY BAN NHÂN DÂN</w:t>
            </w:r>
          </w:p>
          <w:p w:rsidR="00EE77D4" w:rsidRPr="001206E5" w:rsidRDefault="00EE77D4" w:rsidP="003126F8">
            <w:pPr>
              <w:jc w:val="center"/>
              <w:rPr>
                <w:b/>
                <w:bCs/>
                <w:sz w:val="28"/>
                <w:szCs w:val="28"/>
              </w:rPr>
            </w:pPr>
            <w:r w:rsidRPr="001206E5">
              <w:rPr>
                <w:b/>
                <w:bCs/>
                <w:noProof/>
                <w:sz w:val="20"/>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473710</wp:posOffset>
                      </wp:positionH>
                      <wp:positionV relativeFrom="paragraph">
                        <wp:posOffset>199390</wp:posOffset>
                      </wp:positionV>
                      <wp:extent cx="835660" cy="0"/>
                      <wp:effectExtent l="1206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4F0D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5.7pt" to="1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wp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mc3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"/>
                  </w:pict>
                </mc:Fallback>
              </mc:AlternateContent>
            </w:r>
            <w:r w:rsidRPr="001206E5">
              <w:rPr>
                <w:b/>
                <w:bCs/>
                <w:sz w:val="28"/>
                <w:szCs w:val="28"/>
              </w:rPr>
              <w:t>XÃ VINH XUÂN</w:t>
            </w:r>
          </w:p>
          <w:p w:rsidR="00EE77D4" w:rsidRPr="001206E5" w:rsidRDefault="00EE77D4" w:rsidP="003126F8">
            <w:pPr>
              <w:jc w:val="center"/>
              <w:rPr>
                <w:b/>
                <w:bCs/>
                <w:sz w:val="20"/>
                <w:szCs w:val="28"/>
              </w:rPr>
            </w:pPr>
          </w:p>
          <w:p w:rsidR="00EE77D4" w:rsidRPr="001206E5" w:rsidRDefault="00EE77D4" w:rsidP="003126F8">
            <w:pPr>
              <w:jc w:val="center"/>
              <w:rPr>
                <w:sz w:val="28"/>
                <w:szCs w:val="28"/>
              </w:rPr>
            </w:pPr>
            <w:r>
              <w:rPr>
                <w:sz w:val="28"/>
                <w:szCs w:val="28"/>
              </w:rPr>
              <w:t>Số: 28</w:t>
            </w:r>
            <w:r w:rsidRPr="001206E5">
              <w:rPr>
                <w:sz w:val="28"/>
                <w:szCs w:val="28"/>
              </w:rPr>
              <w:t>/BC-UBND</w:t>
            </w:r>
          </w:p>
        </w:tc>
        <w:tc>
          <w:tcPr>
            <w:tcW w:w="6435" w:type="dxa"/>
          </w:tcPr>
          <w:p w:rsidR="00EE77D4" w:rsidRPr="001206E5" w:rsidRDefault="00EE77D4" w:rsidP="003126F8">
            <w:pPr>
              <w:rPr>
                <w:b/>
                <w:bCs/>
                <w:sz w:val="28"/>
                <w:szCs w:val="28"/>
              </w:rPr>
            </w:pPr>
            <w:r w:rsidRPr="001206E5">
              <w:rPr>
                <w:b/>
                <w:bCs/>
                <w:sz w:val="28"/>
                <w:szCs w:val="28"/>
              </w:rPr>
              <w:t xml:space="preserve"> CỘNG HOÀ XÃ HỘI CHỦ NGHĨA VIỆT NAM </w:t>
            </w:r>
          </w:p>
          <w:p w:rsidR="00EE77D4" w:rsidRPr="001206E5" w:rsidRDefault="00EE77D4" w:rsidP="003126F8">
            <w:pPr>
              <w:rPr>
                <w:b/>
                <w:bCs/>
                <w:sz w:val="28"/>
                <w:szCs w:val="28"/>
              </w:rPr>
            </w:pPr>
            <w:r w:rsidRPr="001206E5">
              <w:rPr>
                <w:b/>
                <w:bCs/>
                <w:sz w:val="28"/>
                <w:szCs w:val="28"/>
              </w:rPr>
              <w:t xml:space="preserve">                   Độc lập - Tự do - Hạnh phúc</w:t>
            </w:r>
          </w:p>
          <w:p w:rsidR="00EE77D4" w:rsidRPr="001206E5" w:rsidRDefault="00EE77D4" w:rsidP="003126F8">
            <w:pPr>
              <w:rPr>
                <w:b/>
                <w:bCs/>
                <w:i/>
                <w:iCs/>
                <w:sz w:val="20"/>
                <w:szCs w:val="28"/>
              </w:rPr>
            </w:pPr>
            <w:r w:rsidRPr="001206E5">
              <w:rPr>
                <w:b/>
                <w:bCs/>
                <w:i/>
                <w:iCs/>
                <w:noProof/>
                <w:sz w:val="20"/>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840105</wp:posOffset>
                      </wp:positionH>
                      <wp:positionV relativeFrom="paragraph">
                        <wp:posOffset>10160</wp:posOffset>
                      </wp:positionV>
                      <wp:extent cx="2126615" cy="0"/>
                      <wp:effectExtent l="698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D73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8pt" to="23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hk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"/>
                  </w:pict>
                </mc:Fallback>
              </mc:AlternateContent>
            </w:r>
          </w:p>
          <w:p w:rsidR="00EE77D4" w:rsidRPr="001206E5" w:rsidRDefault="00EE77D4" w:rsidP="003126F8">
            <w:pPr>
              <w:jc w:val="center"/>
              <w:rPr>
                <w:i/>
                <w:sz w:val="28"/>
                <w:szCs w:val="28"/>
              </w:rPr>
            </w:pPr>
            <w:r w:rsidRPr="001206E5">
              <w:rPr>
                <w:i/>
                <w:sz w:val="28"/>
                <w:szCs w:val="28"/>
              </w:rPr>
              <w:t xml:space="preserve">           Vinh Xuân, ngày  </w:t>
            </w:r>
            <w:r>
              <w:rPr>
                <w:i/>
                <w:sz w:val="28"/>
                <w:szCs w:val="28"/>
              </w:rPr>
              <w:t>11</w:t>
            </w:r>
            <w:r w:rsidRPr="001206E5">
              <w:rPr>
                <w:i/>
                <w:sz w:val="28"/>
                <w:szCs w:val="28"/>
              </w:rPr>
              <w:t xml:space="preserve"> tháng 7 năm 2022</w:t>
            </w:r>
          </w:p>
        </w:tc>
      </w:tr>
    </w:tbl>
    <w:p w:rsidR="00EE77D4" w:rsidRPr="001206E5" w:rsidRDefault="00EE77D4" w:rsidP="00EE77D4">
      <w:pPr>
        <w:pStyle w:val="Heading1"/>
        <w:spacing w:before="120"/>
        <w:ind w:firstLine="0"/>
        <w:rPr>
          <w:sz w:val="2"/>
          <w:szCs w:val="28"/>
        </w:rPr>
      </w:pPr>
    </w:p>
    <w:p w:rsidR="00EE77D4" w:rsidRPr="001206E5" w:rsidRDefault="00EE77D4" w:rsidP="00EE77D4">
      <w:pPr>
        <w:rPr>
          <w:sz w:val="10"/>
          <w:lang w:val="en-US" w:eastAsia="en-US"/>
        </w:rPr>
      </w:pPr>
      <w:r w:rsidRPr="001206E5">
        <w:tab/>
      </w:r>
    </w:p>
    <w:p w:rsidR="00EE77D4" w:rsidRPr="001206E5" w:rsidRDefault="00EE77D4" w:rsidP="00EE77D4">
      <w:pPr>
        <w:pStyle w:val="Heading1"/>
        <w:spacing w:before="120"/>
        <w:ind w:firstLine="0"/>
        <w:rPr>
          <w:szCs w:val="28"/>
        </w:rPr>
      </w:pPr>
      <w:r w:rsidRPr="001206E5">
        <w:rPr>
          <w:szCs w:val="28"/>
        </w:rPr>
        <w:t>BÁO CÁO</w:t>
      </w:r>
    </w:p>
    <w:p w:rsidR="00EE77D4" w:rsidRPr="001206E5" w:rsidRDefault="00EE77D4" w:rsidP="00EE77D4">
      <w:pPr>
        <w:jc w:val="center"/>
        <w:rPr>
          <w:b/>
          <w:sz w:val="28"/>
          <w:szCs w:val="28"/>
        </w:rPr>
      </w:pPr>
      <w:r w:rsidRPr="001206E5">
        <w:rPr>
          <w:b/>
          <w:sz w:val="28"/>
          <w:szCs w:val="28"/>
        </w:rPr>
        <w:t>Tình hình thực hiện nhiệm vụ phát triển kinh tế - xã hội 6 tháng đầu năm</w:t>
      </w:r>
    </w:p>
    <w:p w:rsidR="00EE77D4" w:rsidRPr="001206E5" w:rsidRDefault="00EE77D4" w:rsidP="00EE77D4">
      <w:pPr>
        <w:jc w:val="center"/>
        <w:rPr>
          <w:sz w:val="28"/>
          <w:szCs w:val="28"/>
        </w:rPr>
      </w:pPr>
      <w:r w:rsidRPr="001206E5">
        <w:rPr>
          <w:b/>
          <w:sz w:val="28"/>
          <w:szCs w:val="28"/>
        </w:rPr>
        <w:t xml:space="preserve"> và phương hướng, nhiệm vụ 6 tháng cuối năm 2022</w:t>
      </w:r>
    </w:p>
    <w:p w:rsidR="00EE77D4" w:rsidRPr="001206E5" w:rsidRDefault="00EE77D4" w:rsidP="00EE77D4">
      <w:pPr>
        <w:pStyle w:val="BodyTextIndent"/>
        <w:tabs>
          <w:tab w:val="left" w:pos="1046"/>
          <w:tab w:val="center" w:pos="4851"/>
        </w:tabs>
        <w:spacing w:before="120"/>
        <w:ind w:firstLine="630"/>
        <w:jc w:val="left"/>
        <w:rPr>
          <w:sz w:val="10"/>
          <w:szCs w:val="28"/>
        </w:rPr>
      </w:pPr>
      <w:r w:rsidRPr="001206E5">
        <w:rPr>
          <w:b/>
          <w:noProof/>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1922780</wp:posOffset>
                </wp:positionH>
                <wp:positionV relativeFrom="paragraph">
                  <wp:posOffset>17145</wp:posOffset>
                </wp:positionV>
                <wp:extent cx="2209800" cy="0"/>
                <wp:effectExtent l="11430"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526F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pt,1.35pt" to="32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"/>
            </w:pict>
          </mc:Fallback>
        </mc:AlternateContent>
      </w:r>
      <w:r w:rsidRPr="001206E5">
        <w:rPr>
          <w:szCs w:val="28"/>
        </w:rPr>
        <w:tab/>
      </w:r>
      <w:r w:rsidRPr="001206E5">
        <w:rPr>
          <w:szCs w:val="28"/>
        </w:rPr>
        <w:tab/>
      </w:r>
    </w:p>
    <w:p w:rsidR="00EE77D4" w:rsidRPr="001206E5" w:rsidRDefault="00EE77D4" w:rsidP="00EE77D4">
      <w:pPr>
        <w:ind w:firstLine="567"/>
        <w:jc w:val="both"/>
        <w:rPr>
          <w:b/>
          <w:sz w:val="28"/>
          <w:szCs w:val="28"/>
        </w:rPr>
      </w:pPr>
    </w:p>
    <w:p w:rsidR="00EE77D4" w:rsidRPr="001206E5" w:rsidRDefault="00EE77D4" w:rsidP="00EE77D4">
      <w:pPr>
        <w:ind w:right="11" w:firstLine="561"/>
        <w:jc w:val="both"/>
        <w:rPr>
          <w:sz w:val="28"/>
          <w:szCs w:val="28"/>
          <w:lang w:val="en-US"/>
        </w:rPr>
      </w:pPr>
      <w:r w:rsidRPr="001206E5">
        <w:rPr>
          <w:sz w:val="28"/>
          <w:szCs w:val="28"/>
          <w:lang w:val="vi-VN"/>
        </w:rPr>
        <w:t>Thực hiện Nghị quyết số</w:t>
      </w:r>
      <w:r w:rsidRPr="001206E5">
        <w:rPr>
          <w:sz w:val="28"/>
          <w:szCs w:val="28"/>
          <w:lang w:val="en-US"/>
        </w:rPr>
        <w:t xml:space="preserve"> 21</w:t>
      </w:r>
      <w:r w:rsidRPr="001206E5">
        <w:rPr>
          <w:sz w:val="28"/>
          <w:szCs w:val="28"/>
          <w:lang w:val="vi-VN"/>
        </w:rPr>
        <w:t>-</w:t>
      </w:r>
      <w:r w:rsidRPr="001206E5">
        <w:rPr>
          <w:sz w:val="28"/>
          <w:szCs w:val="28"/>
          <w:lang w:val="en-US"/>
        </w:rPr>
        <w:t xml:space="preserve"> </w:t>
      </w:r>
      <w:r w:rsidRPr="001206E5">
        <w:rPr>
          <w:sz w:val="28"/>
          <w:szCs w:val="28"/>
          <w:lang w:val="vi-VN"/>
        </w:rPr>
        <w:t>NQ/</w:t>
      </w:r>
      <w:r w:rsidRPr="001206E5">
        <w:rPr>
          <w:sz w:val="28"/>
          <w:szCs w:val="28"/>
          <w:lang w:val="en-US"/>
        </w:rPr>
        <w:t>Đ</w:t>
      </w:r>
      <w:r w:rsidRPr="001206E5">
        <w:rPr>
          <w:sz w:val="28"/>
          <w:szCs w:val="28"/>
          <w:lang w:val="vi-VN"/>
        </w:rPr>
        <w:t xml:space="preserve">U ngày </w:t>
      </w:r>
      <w:r w:rsidRPr="001206E5">
        <w:rPr>
          <w:sz w:val="28"/>
          <w:szCs w:val="28"/>
          <w:lang w:val="en-US"/>
        </w:rPr>
        <w:t xml:space="preserve">24 tháng </w:t>
      </w:r>
      <w:r w:rsidRPr="001206E5">
        <w:rPr>
          <w:sz w:val="28"/>
          <w:szCs w:val="28"/>
          <w:lang w:val="vi-VN"/>
        </w:rPr>
        <w:t>12</w:t>
      </w:r>
      <w:r w:rsidRPr="001206E5">
        <w:rPr>
          <w:sz w:val="28"/>
          <w:szCs w:val="28"/>
          <w:lang w:val="en-US"/>
        </w:rPr>
        <w:t xml:space="preserve"> năm </w:t>
      </w:r>
      <w:r w:rsidRPr="001206E5">
        <w:rPr>
          <w:sz w:val="28"/>
          <w:szCs w:val="28"/>
          <w:lang w:val="vi-VN"/>
        </w:rPr>
        <w:t>20</w:t>
      </w:r>
      <w:r w:rsidRPr="001206E5">
        <w:rPr>
          <w:sz w:val="28"/>
          <w:szCs w:val="28"/>
          <w:lang w:val="en-US"/>
        </w:rPr>
        <w:t>21</w:t>
      </w:r>
      <w:r w:rsidRPr="001206E5">
        <w:rPr>
          <w:sz w:val="28"/>
          <w:szCs w:val="28"/>
          <w:lang w:val="vi-VN"/>
        </w:rPr>
        <w:t xml:space="preserve"> của </w:t>
      </w:r>
      <w:r w:rsidRPr="001206E5">
        <w:rPr>
          <w:sz w:val="28"/>
          <w:szCs w:val="28"/>
          <w:lang w:val="en-US"/>
        </w:rPr>
        <w:t>Đảng ủy</w:t>
      </w:r>
      <w:r w:rsidRPr="001206E5">
        <w:rPr>
          <w:sz w:val="28"/>
          <w:szCs w:val="28"/>
          <w:lang w:val="vi-VN"/>
        </w:rPr>
        <w:t>;</w:t>
      </w:r>
      <w:r w:rsidRPr="001206E5">
        <w:rPr>
          <w:sz w:val="28"/>
          <w:szCs w:val="28"/>
          <w:lang w:val="en-US"/>
        </w:rPr>
        <w:t xml:space="preserve"> </w:t>
      </w:r>
      <w:r w:rsidRPr="001206E5">
        <w:rPr>
          <w:sz w:val="28"/>
          <w:szCs w:val="28"/>
          <w:lang w:val="vi-VN"/>
        </w:rPr>
        <w:t xml:space="preserve">Nghị quyết số </w:t>
      </w:r>
      <w:r w:rsidRPr="001206E5">
        <w:rPr>
          <w:sz w:val="28"/>
          <w:szCs w:val="28"/>
          <w:lang w:val="en-US"/>
        </w:rPr>
        <w:t>20</w:t>
      </w:r>
      <w:r w:rsidRPr="001206E5">
        <w:rPr>
          <w:sz w:val="28"/>
          <w:szCs w:val="28"/>
          <w:lang w:val="vi-VN"/>
        </w:rPr>
        <w:t>/20</w:t>
      </w:r>
      <w:r w:rsidRPr="001206E5">
        <w:rPr>
          <w:sz w:val="28"/>
          <w:szCs w:val="28"/>
          <w:lang w:val="en-US"/>
        </w:rPr>
        <w:t>21</w:t>
      </w:r>
      <w:r w:rsidRPr="001206E5">
        <w:rPr>
          <w:sz w:val="28"/>
          <w:szCs w:val="28"/>
          <w:lang w:val="vi-VN"/>
        </w:rPr>
        <w:t xml:space="preserve">/NQ-HĐND ngày </w:t>
      </w:r>
      <w:r w:rsidRPr="001206E5">
        <w:rPr>
          <w:sz w:val="28"/>
          <w:szCs w:val="28"/>
          <w:lang w:val="en-US"/>
        </w:rPr>
        <w:t>30</w:t>
      </w:r>
      <w:r w:rsidRPr="001206E5">
        <w:rPr>
          <w:sz w:val="28"/>
          <w:szCs w:val="28"/>
          <w:lang w:val="vi-VN"/>
        </w:rPr>
        <w:t>/</w:t>
      </w:r>
      <w:r w:rsidRPr="001206E5">
        <w:rPr>
          <w:sz w:val="28"/>
          <w:szCs w:val="28"/>
          <w:lang w:val="en-US"/>
        </w:rPr>
        <w:t>12</w:t>
      </w:r>
      <w:r w:rsidRPr="001206E5">
        <w:rPr>
          <w:sz w:val="28"/>
          <w:szCs w:val="28"/>
          <w:lang w:val="vi-VN"/>
        </w:rPr>
        <w:t>/20</w:t>
      </w:r>
      <w:r w:rsidRPr="001206E5">
        <w:rPr>
          <w:sz w:val="28"/>
          <w:szCs w:val="28"/>
          <w:lang w:val="en-US"/>
        </w:rPr>
        <w:t>21</w:t>
      </w:r>
      <w:r w:rsidRPr="001206E5">
        <w:rPr>
          <w:sz w:val="28"/>
          <w:szCs w:val="28"/>
          <w:lang w:val="vi-VN"/>
        </w:rPr>
        <w:t xml:space="preserve"> của HĐND </w:t>
      </w:r>
      <w:r w:rsidRPr="001206E5">
        <w:rPr>
          <w:sz w:val="28"/>
          <w:szCs w:val="28"/>
          <w:lang w:val="en-US"/>
        </w:rPr>
        <w:t>xã</w:t>
      </w:r>
      <w:r w:rsidRPr="001206E5">
        <w:rPr>
          <w:sz w:val="28"/>
          <w:szCs w:val="28"/>
          <w:lang w:val="vi-VN"/>
        </w:rPr>
        <w:t xml:space="preserve"> về nhiệm vụ phát triển kinh tế</w:t>
      </w:r>
      <w:r w:rsidRPr="001206E5">
        <w:rPr>
          <w:sz w:val="28"/>
          <w:szCs w:val="28"/>
        </w:rPr>
        <w:t xml:space="preserve"> </w:t>
      </w:r>
      <w:r w:rsidRPr="001206E5">
        <w:rPr>
          <w:sz w:val="28"/>
          <w:szCs w:val="28"/>
          <w:lang w:val="vi-VN"/>
        </w:rPr>
        <w:t>-</w:t>
      </w:r>
      <w:r w:rsidRPr="001206E5">
        <w:rPr>
          <w:sz w:val="28"/>
          <w:szCs w:val="28"/>
        </w:rPr>
        <w:t xml:space="preserve"> </w:t>
      </w:r>
      <w:r w:rsidRPr="001206E5">
        <w:rPr>
          <w:sz w:val="28"/>
          <w:szCs w:val="28"/>
          <w:lang w:val="vi-VN"/>
        </w:rPr>
        <w:t>xã hội năm 20</w:t>
      </w:r>
      <w:r w:rsidRPr="001206E5">
        <w:rPr>
          <w:sz w:val="28"/>
          <w:szCs w:val="28"/>
          <w:lang w:val="en-US"/>
        </w:rPr>
        <w:t>22. UBND xã đã ban hành Quyết định số 285/ QĐ-UBND ngày 31 tháng 12 năm 2021</w:t>
      </w:r>
      <w:r w:rsidRPr="001206E5">
        <w:rPr>
          <w:sz w:val="28"/>
          <w:szCs w:val="28"/>
          <w:lang w:val="vi-VN"/>
        </w:rPr>
        <w:t xml:space="preserve"> về việc triển khai thực hiện </w:t>
      </w:r>
      <w:r w:rsidRPr="001206E5">
        <w:rPr>
          <w:sz w:val="28"/>
          <w:szCs w:val="28"/>
          <w:lang w:val="en-US"/>
        </w:rPr>
        <w:t>nhiệm vụ kế</w:t>
      </w:r>
      <w:r w:rsidRPr="001206E5">
        <w:rPr>
          <w:sz w:val="28"/>
          <w:szCs w:val="28"/>
          <w:lang w:val="vi-VN"/>
        </w:rPr>
        <w:t xml:space="preserve"> hoạch phát triển kinh tế</w:t>
      </w:r>
      <w:r w:rsidRPr="001206E5">
        <w:rPr>
          <w:sz w:val="28"/>
          <w:szCs w:val="28"/>
        </w:rPr>
        <w:t xml:space="preserve"> </w:t>
      </w:r>
      <w:r w:rsidRPr="001206E5">
        <w:rPr>
          <w:sz w:val="28"/>
          <w:szCs w:val="28"/>
          <w:lang w:val="vi-VN"/>
        </w:rPr>
        <w:t>-</w:t>
      </w:r>
      <w:r w:rsidRPr="001206E5">
        <w:rPr>
          <w:sz w:val="28"/>
          <w:szCs w:val="28"/>
        </w:rPr>
        <w:t xml:space="preserve"> </w:t>
      </w:r>
      <w:r w:rsidRPr="001206E5">
        <w:rPr>
          <w:sz w:val="28"/>
          <w:szCs w:val="28"/>
          <w:lang w:val="vi-VN"/>
        </w:rPr>
        <w:t>xã hội năm 20</w:t>
      </w:r>
      <w:r w:rsidRPr="001206E5">
        <w:rPr>
          <w:sz w:val="28"/>
          <w:szCs w:val="28"/>
          <w:lang w:val="en-US"/>
        </w:rPr>
        <w:t>22.</w:t>
      </w:r>
    </w:p>
    <w:p w:rsidR="00EE77D4" w:rsidRPr="001206E5" w:rsidRDefault="00EE77D4" w:rsidP="00EE77D4">
      <w:pPr>
        <w:ind w:right="11" w:firstLine="567"/>
        <w:jc w:val="both"/>
        <w:rPr>
          <w:sz w:val="28"/>
          <w:szCs w:val="28"/>
          <w:lang w:val="it-IT"/>
        </w:rPr>
      </w:pPr>
      <w:r w:rsidRPr="001206E5">
        <w:rPr>
          <w:sz w:val="28"/>
          <w:szCs w:val="28"/>
          <w:lang w:val="en-US"/>
        </w:rPr>
        <w:t>Sáu tháng đầu n</w:t>
      </w:r>
      <w:r w:rsidRPr="001206E5">
        <w:rPr>
          <w:sz w:val="28"/>
          <w:szCs w:val="28"/>
          <w:lang w:val="vi-VN"/>
        </w:rPr>
        <w:t>ăm 20</w:t>
      </w:r>
      <w:r w:rsidRPr="001206E5">
        <w:rPr>
          <w:sz w:val="28"/>
          <w:szCs w:val="28"/>
        </w:rPr>
        <w:t>22</w:t>
      </w:r>
      <w:r w:rsidRPr="001206E5">
        <w:rPr>
          <w:sz w:val="28"/>
          <w:szCs w:val="28"/>
          <w:lang w:val="vi-VN"/>
        </w:rPr>
        <w:t xml:space="preserve">, UBND </w:t>
      </w:r>
      <w:r w:rsidRPr="001206E5">
        <w:rPr>
          <w:sz w:val="28"/>
          <w:szCs w:val="28"/>
          <w:lang w:val="en-US"/>
        </w:rPr>
        <w:t>xã</w:t>
      </w:r>
      <w:r w:rsidRPr="001206E5">
        <w:rPr>
          <w:sz w:val="28"/>
          <w:szCs w:val="28"/>
          <w:lang w:val="vi-VN"/>
        </w:rPr>
        <w:t xml:space="preserve"> đã tập trung </w:t>
      </w:r>
      <w:r w:rsidRPr="001206E5">
        <w:rPr>
          <w:bCs/>
          <w:sz w:val="28"/>
          <w:szCs w:val="28"/>
          <w:lang w:val="it-IT"/>
        </w:rPr>
        <w:t xml:space="preserve">huy động nguồn lực đầu tư và nâng cao các tiêu chí về xây dựng Nông thôn mới; xây dựng kết cấu hạ tầng phục vụ sản xuất; </w:t>
      </w:r>
      <w:r w:rsidRPr="001206E5">
        <w:rPr>
          <w:sz w:val="28"/>
          <w:szCs w:val="28"/>
          <w:lang w:val="it-IT"/>
        </w:rPr>
        <w:t xml:space="preserve">Cải thiện đời sống nhân dân, bảo đảm an sinh xã hội; Giải quyết tốt vấn đề môi trường. Đẩy mạnh công tác cải cách hành chính nhà nước, phòng chống tham nhũng, lãng phí. Đảm bảo quốc phòng - an ninh, giữ vững ổn định chính trị, trật tự an toàn xã hội trên địa bàn. </w:t>
      </w:r>
    </w:p>
    <w:p w:rsidR="00EE77D4" w:rsidRPr="001206E5" w:rsidRDefault="00EE77D4" w:rsidP="00EE77D4">
      <w:pPr>
        <w:spacing w:before="60" w:after="60"/>
        <w:ind w:right="11" w:firstLine="567"/>
        <w:jc w:val="both"/>
        <w:rPr>
          <w:sz w:val="28"/>
          <w:szCs w:val="28"/>
        </w:rPr>
      </w:pPr>
      <w:r w:rsidRPr="001206E5">
        <w:rPr>
          <w:sz w:val="28"/>
          <w:szCs w:val="28"/>
          <w:lang w:val="it-IT"/>
        </w:rPr>
        <w:t xml:space="preserve">Tuy nhiên, do ảnh hưởng của thời tiết bất thường, dịch bệnh Covid-19 nên </w:t>
      </w:r>
      <w:r w:rsidRPr="001206E5">
        <w:rPr>
          <w:sz w:val="28"/>
          <w:szCs w:val="28"/>
          <w:lang w:val="vi-VN"/>
        </w:rPr>
        <w:t xml:space="preserve">tình hình kinh tế - xã hội của </w:t>
      </w:r>
      <w:r w:rsidRPr="001206E5">
        <w:rPr>
          <w:sz w:val="28"/>
          <w:szCs w:val="28"/>
          <w:lang w:val="en-US"/>
        </w:rPr>
        <w:t>xã</w:t>
      </w:r>
      <w:r w:rsidRPr="001206E5">
        <w:rPr>
          <w:sz w:val="28"/>
          <w:szCs w:val="28"/>
          <w:lang w:val="vi-VN"/>
        </w:rPr>
        <w:t xml:space="preserve"> </w:t>
      </w:r>
      <w:r w:rsidRPr="001206E5">
        <w:rPr>
          <w:sz w:val="28"/>
          <w:szCs w:val="28"/>
        </w:rPr>
        <w:t xml:space="preserve">trong 6 tháng đầu năm 2022 </w:t>
      </w:r>
      <w:r w:rsidRPr="001206E5">
        <w:rPr>
          <w:sz w:val="28"/>
          <w:szCs w:val="28"/>
          <w:lang w:val="vi-VN"/>
        </w:rPr>
        <w:t xml:space="preserve">giá trị tăng trưởng </w:t>
      </w:r>
      <w:r w:rsidRPr="001206E5">
        <w:rPr>
          <w:sz w:val="28"/>
          <w:szCs w:val="28"/>
          <w:lang w:val="en-US"/>
        </w:rPr>
        <w:t>không cao</w:t>
      </w:r>
      <w:r w:rsidRPr="001206E5">
        <w:rPr>
          <w:sz w:val="28"/>
          <w:szCs w:val="28"/>
          <w:lang w:val="vi-VN"/>
        </w:rPr>
        <w:t xml:space="preserve"> so với kế hoạch</w:t>
      </w:r>
      <w:r w:rsidRPr="001206E5">
        <w:rPr>
          <w:sz w:val="28"/>
          <w:szCs w:val="28"/>
          <w:lang w:val="en-US"/>
        </w:rPr>
        <w:t xml:space="preserve"> cụ thể như sau:</w:t>
      </w:r>
    </w:p>
    <w:p w:rsidR="00EE77D4" w:rsidRPr="001206E5" w:rsidRDefault="00EE77D4" w:rsidP="00EE77D4">
      <w:pPr>
        <w:spacing w:before="60" w:after="60"/>
        <w:ind w:firstLine="708"/>
        <w:jc w:val="both"/>
        <w:rPr>
          <w:b/>
          <w:sz w:val="28"/>
          <w:szCs w:val="28"/>
        </w:rPr>
      </w:pPr>
      <w:r w:rsidRPr="001206E5">
        <w:rPr>
          <w:b/>
          <w:sz w:val="28"/>
          <w:szCs w:val="28"/>
        </w:rPr>
        <w:t>* Kết quả thực hiện các chỉ tiêu:</w:t>
      </w:r>
    </w:p>
    <w:tbl>
      <w:tblPr>
        <w:tblW w:w="9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969"/>
        <w:gridCol w:w="1204"/>
        <w:gridCol w:w="1489"/>
        <w:gridCol w:w="951"/>
      </w:tblGrid>
      <w:tr w:rsidR="00EE77D4" w:rsidRPr="001206E5" w:rsidTr="003126F8">
        <w:trPr>
          <w:trHeight w:val="827"/>
        </w:trPr>
        <w:tc>
          <w:tcPr>
            <w:tcW w:w="560" w:type="dxa"/>
            <w:vMerge w:val="restart"/>
          </w:tcPr>
          <w:p w:rsidR="00EE77D4" w:rsidRPr="001206E5" w:rsidRDefault="00EE77D4" w:rsidP="003126F8">
            <w:pPr>
              <w:jc w:val="both"/>
              <w:rPr>
                <w:rFonts w:ascii="VNtimes new roman" w:hAnsi="VNtimes new roman"/>
                <w:b/>
              </w:rPr>
            </w:pPr>
          </w:p>
          <w:p w:rsidR="00EE77D4" w:rsidRPr="001206E5" w:rsidRDefault="00EE77D4" w:rsidP="003126F8">
            <w:pPr>
              <w:jc w:val="both"/>
              <w:rPr>
                <w:rFonts w:ascii="VNtimes new roman" w:hAnsi="VNtimes new roman"/>
                <w:b/>
              </w:rPr>
            </w:pPr>
            <w:r w:rsidRPr="001206E5">
              <w:rPr>
                <w:rFonts w:ascii="VNtimes new roman" w:hAnsi="VNtimes new roman"/>
                <w:b/>
              </w:rPr>
              <w:t>TT</w:t>
            </w:r>
          </w:p>
          <w:p w:rsidR="00EE77D4" w:rsidRPr="001206E5" w:rsidRDefault="00EE77D4" w:rsidP="003126F8">
            <w:pPr>
              <w:jc w:val="both"/>
              <w:rPr>
                <w:rFonts w:ascii="VNtimes new roman" w:hAnsi="VNtimes new roman"/>
                <w:b/>
              </w:rPr>
            </w:pPr>
          </w:p>
        </w:tc>
        <w:tc>
          <w:tcPr>
            <w:tcW w:w="4969" w:type="dxa"/>
            <w:vMerge w:val="restart"/>
          </w:tcPr>
          <w:p w:rsidR="00EE77D4" w:rsidRPr="001206E5" w:rsidRDefault="00EE77D4" w:rsidP="003126F8">
            <w:pPr>
              <w:jc w:val="center"/>
              <w:rPr>
                <w:b/>
              </w:rPr>
            </w:pPr>
          </w:p>
          <w:p w:rsidR="00EE77D4" w:rsidRPr="001206E5" w:rsidRDefault="00EE77D4" w:rsidP="003126F8">
            <w:pPr>
              <w:jc w:val="center"/>
              <w:rPr>
                <w:b/>
              </w:rPr>
            </w:pPr>
          </w:p>
          <w:p w:rsidR="00EE77D4" w:rsidRPr="001206E5" w:rsidRDefault="00EE77D4" w:rsidP="003126F8">
            <w:pPr>
              <w:jc w:val="center"/>
              <w:rPr>
                <w:b/>
                <w:sz w:val="28"/>
              </w:rPr>
            </w:pPr>
            <w:r w:rsidRPr="001206E5">
              <w:rPr>
                <w:b/>
                <w:sz w:val="28"/>
              </w:rPr>
              <w:t>Chỉ tiêu Kinh tế- Xã hội</w:t>
            </w:r>
          </w:p>
          <w:p w:rsidR="00EE77D4" w:rsidRPr="001206E5" w:rsidRDefault="00EE77D4" w:rsidP="003126F8">
            <w:pPr>
              <w:jc w:val="both"/>
              <w:rPr>
                <w:b/>
              </w:rPr>
            </w:pPr>
          </w:p>
        </w:tc>
        <w:tc>
          <w:tcPr>
            <w:tcW w:w="1204" w:type="dxa"/>
            <w:vMerge w:val="restart"/>
          </w:tcPr>
          <w:p w:rsidR="00EE77D4" w:rsidRPr="001206E5" w:rsidRDefault="00EE77D4" w:rsidP="003126F8">
            <w:pPr>
              <w:jc w:val="center"/>
              <w:rPr>
                <w:b/>
              </w:rPr>
            </w:pPr>
          </w:p>
          <w:p w:rsidR="00EE77D4" w:rsidRPr="001206E5" w:rsidRDefault="00EE77D4" w:rsidP="003126F8">
            <w:pPr>
              <w:jc w:val="center"/>
              <w:rPr>
                <w:b/>
              </w:rPr>
            </w:pPr>
            <w:r w:rsidRPr="001206E5">
              <w:rPr>
                <w:b/>
              </w:rPr>
              <w:t>Chỉ tiêu NQ năm 2022</w:t>
            </w:r>
          </w:p>
        </w:tc>
        <w:tc>
          <w:tcPr>
            <w:tcW w:w="2440" w:type="dxa"/>
            <w:gridSpan w:val="2"/>
          </w:tcPr>
          <w:p w:rsidR="00EE77D4" w:rsidRPr="001206E5" w:rsidRDefault="00EE77D4" w:rsidP="003126F8">
            <w:pPr>
              <w:jc w:val="center"/>
              <w:rPr>
                <w:rFonts w:ascii="VNtimes new roman" w:hAnsi="VNtimes new roman"/>
                <w:b/>
              </w:rPr>
            </w:pPr>
            <w:r w:rsidRPr="001206E5">
              <w:rPr>
                <w:b/>
              </w:rPr>
              <w:t>6 tháng đầu năm 2022</w:t>
            </w:r>
          </w:p>
        </w:tc>
      </w:tr>
      <w:tr w:rsidR="00EE77D4" w:rsidRPr="001206E5" w:rsidTr="003126F8">
        <w:trPr>
          <w:trHeight w:val="404"/>
        </w:trPr>
        <w:tc>
          <w:tcPr>
            <w:tcW w:w="560" w:type="dxa"/>
            <w:vMerge/>
          </w:tcPr>
          <w:p w:rsidR="00EE77D4" w:rsidRPr="001206E5" w:rsidRDefault="00EE77D4" w:rsidP="003126F8">
            <w:pPr>
              <w:jc w:val="both"/>
              <w:rPr>
                <w:rFonts w:ascii="VNtimes new roman" w:hAnsi="VNtimes new roman"/>
                <w:b/>
              </w:rPr>
            </w:pPr>
          </w:p>
        </w:tc>
        <w:tc>
          <w:tcPr>
            <w:tcW w:w="4969" w:type="dxa"/>
            <w:vMerge/>
          </w:tcPr>
          <w:p w:rsidR="00EE77D4" w:rsidRPr="001206E5" w:rsidRDefault="00EE77D4" w:rsidP="003126F8">
            <w:pPr>
              <w:jc w:val="both"/>
              <w:rPr>
                <w:b/>
              </w:rPr>
            </w:pPr>
          </w:p>
        </w:tc>
        <w:tc>
          <w:tcPr>
            <w:tcW w:w="1204" w:type="dxa"/>
            <w:vMerge/>
          </w:tcPr>
          <w:p w:rsidR="00EE77D4" w:rsidRPr="001206E5" w:rsidRDefault="00EE77D4" w:rsidP="003126F8">
            <w:pPr>
              <w:jc w:val="center"/>
              <w:rPr>
                <w:rFonts w:ascii="VNtimes new roman" w:hAnsi="VNtimes new roman"/>
                <w:b/>
              </w:rPr>
            </w:pPr>
          </w:p>
        </w:tc>
        <w:tc>
          <w:tcPr>
            <w:tcW w:w="1489" w:type="dxa"/>
          </w:tcPr>
          <w:p w:rsidR="00EE77D4" w:rsidRPr="001206E5" w:rsidRDefault="00EE77D4" w:rsidP="003126F8">
            <w:pPr>
              <w:jc w:val="center"/>
              <w:rPr>
                <w:lang w:val="vi-VN"/>
              </w:rPr>
            </w:pPr>
            <w:r w:rsidRPr="001206E5">
              <w:t>Thực hiện</w:t>
            </w:r>
          </w:p>
        </w:tc>
        <w:tc>
          <w:tcPr>
            <w:tcW w:w="951" w:type="dxa"/>
          </w:tcPr>
          <w:p w:rsidR="00EE77D4" w:rsidRPr="001206E5" w:rsidRDefault="00EE77D4" w:rsidP="003126F8">
            <w:pPr>
              <w:jc w:val="center"/>
            </w:pPr>
            <w:r w:rsidRPr="001206E5">
              <w:t>Đạt % so với KH</w:t>
            </w:r>
          </w:p>
        </w:tc>
      </w:tr>
      <w:tr w:rsidR="00EE77D4" w:rsidRPr="001206E5" w:rsidTr="003126F8">
        <w:trPr>
          <w:trHeight w:val="1773"/>
        </w:trPr>
        <w:tc>
          <w:tcPr>
            <w:tcW w:w="560" w:type="dxa"/>
          </w:tcPr>
          <w:p w:rsidR="00EE77D4" w:rsidRPr="001206E5" w:rsidRDefault="00EE77D4" w:rsidP="003126F8">
            <w:pPr>
              <w:jc w:val="both"/>
            </w:pPr>
            <w:r w:rsidRPr="001206E5">
              <w:t>01</w:t>
            </w:r>
          </w:p>
        </w:tc>
        <w:tc>
          <w:tcPr>
            <w:tcW w:w="4969" w:type="dxa"/>
          </w:tcPr>
          <w:p w:rsidR="00EE77D4" w:rsidRPr="001206E5" w:rsidRDefault="00EE77D4" w:rsidP="003126F8">
            <w:pPr>
              <w:spacing w:before="120"/>
              <w:jc w:val="both"/>
              <w:rPr>
                <w:sz w:val="26"/>
                <w:szCs w:val="28"/>
              </w:rPr>
            </w:pPr>
            <w:r w:rsidRPr="001206E5">
              <w:rPr>
                <w:sz w:val="26"/>
                <w:szCs w:val="28"/>
              </w:rPr>
              <w:t>Giá trị sản xuất thực tế (tỷ đồng):</w:t>
            </w:r>
          </w:p>
          <w:p w:rsidR="00EE77D4" w:rsidRPr="001206E5" w:rsidRDefault="00EE77D4" w:rsidP="003126F8">
            <w:pPr>
              <w:spacing w:before="120"/>
              <w:jc w:val="both"/>
              <w:rPr>
                <w:sz w:val="26"/>
                <w:szCs w:val="28"/>
              </w:rPr>
            </w:pPr>
            <w:r w:rsidRPr="001206E5">
              <w:rPr>
                <w:sz w:val="26"/>
                <w:szCs w:val="28"/>
              </w:rPr>
              <w:t>+ Thương mại dịch vụ(tỷ đồng):</w:t>
            </w:r>
          </w:p>
          <w:p w:rsidR="00EE77D4" w:rsidRPr="001206E5" w:rsidRDefault="00EE77D4" w:rsidP="003126F8">
            <w:pPr>
              <w:spacing w:before="120"/>
              <w:jc w:val="both"/>
              <w:rPr>
                <w:sz w:val="26"/>
                <w:szCs w:val="28"/>
              </w:rPr>
            </w:pPr>
            <w:r w:rsidRPr="001206E5">
              <w:rPr>
                <w:sz w:val="26"/>
                <w:szCs w:val="28"/>
              </w:rPr>
              <w:t>+ Tiểu thủ công nghiệp –Xây dựng ( tỷ đồng)</w:t>
            </w:r>
          </w:p>
          <w:p w:rsidR="00EE77D4" w:rsidRPr="001206E5" w:rsidRDefault="00EE77D4" w:rsidP="003126F8">
            <w:pPr>
              <w:spacing w:before="120"/>
              <w:jc w:val="both"/>
              <w:rPr>
                <w:sz w:val="26"/>
                <w:szCs w:val="28"/>
              </w:rPr>
            </w:pPr>
            <w:r w:rsidRPr="001206E5">
              <w:rPr>
                <w:sz w:val="26"/>
                <w:szCs w:val="28"/>
              </w:rPr>
              <w:t>+ Nông- Lâm-Ngư-Nghiệp (tỷ đồng)</w:t>
            </w:r>
          </w:p>
        </w:tc>
        <w:tc>
          <w:tcPr>
            <w:tcW w:w="1204" w:type="dxa"/>
          </w:tcPr>
          <w:p w:rsidR="00EE77D4" w:rsidRPr="001206E5" w:rsidRDefault="00EE77D4" w:rsidP="003126F8">
            <w:pPr>
              <w:spacing w:before="120"/>
              <w:jc w:val="right"/>
              <w:rPr>
                <w:b/>
                <w:sz w:val="26"/>
                <w:szCs w:val="28"/>
                <w:lang w:val="en-US"/>
              </w:rPr>
            </w:pPr>
            <w:r w:rsidRPr="001206E5">
              <w:rPr>
                <w:b/>
                <w:sz w:val="26"/>
                <w:szCs w:val="28"/>
                <w:lang w:val="en-US"/>
              </w:rPr>
              <w:t>282</w:t>
            </w:r>
          </w:p>
          <w:p w:rsidR="00EE77D4" w:rsidRPr="001206E5" w:rsidRDefault="00EE77D4" w:rsidP="003126F8">
            <w:pPr>
              <w:spacing w:before="120"/>
              <w:jc w:val="right"/>
              <w:rPr>
                <w:sz w:val="26"/>
                <w:szCs w:val="28"/>
                <w:lang w:val="en-US"/>
              </w:rPr>
            </w:pPr>
            <w:r w:rsidRPr="001206E5">
              <w:rPr>
                <w:sz w:val="26"/>
                <w:szCs w:val="28"/>
                <w:lang w:val="en-US"/>
              </w:rPr>
              <w:t xml:space="preserve">   115</w:t>
            </w:r>
          </w:p>
          <w:p w:rsidR="00EE77D4" w:rsidRPr="001206E5" w:rsidRDefault="00EE77D4" w:rsidP="003126F8">
            <w:pPr>
              <w:spacing w:before="120"/>
              <w:jc w:val="right"/>
              <w:rPr>
                <w:sz w:val="26"/>
                <w:szCs w:val="28"/>
                <w:lang w:val="en-US"/>
              </w:rPr>
            </w:pPr>
            <w:r w:rsidRPr="001206E5">
              <w:rPr>
                <w:sz w:val="26"/>
                <w:szCs w:val="28"/>
                <w:lang w:val="en-US"/>
              </w:rPr>
              <w:t xml:space="preserve">   95</w:t>
            </w:r>
          </w:p>
          <w:p w:rsidR="00EE77D4" w:rsidRPr="001206E5" w:rsidRDefault="00EE77D4" w:rsidP="003126F8">
            <w:pPr>
              <w:spacing w:before="120"/>
              <w:jc w:val="right"/>
              <w:rPr>
                <w:sz w:val="26"/>
                <w:szCs w:val="28"/>
                <w:lang w:val="en-US"/>
              </w:rPr>
            </w:pPr>
            <w:r w:rsidRPr="001206E5">
              <w:rPr>
                <w:sz w:val="26"/>
                <w:szCs w:val="28"/>
                <w:lang w:val="en-US"/>
              </w:rPr>
              <w:t xml:space="preserve">   72</w:t>
            </w:r>
          </w:p>
        </w:tc>
        <w:tc>
          <w:tcPr>
            <w:tcW w:w="1489" w:type="dxa"/>
          </w:tcPr>
          <w:p w:rsidR="00EE77D4" w:rsidRPr="001206E5" w:rsidRDefault="00EE77D4" w:rsidP="003126F8">
            <w:pPr>
              <w:spacing w:before="120" w:after="120"/>
              <w:jc w:val="right"/>
              <w:rPr>
                <w:sz w:val="26"/>
              </w:rPr>
            </w:pPr>
            <w:r w:rsidRPr="001206E5">
              <w:rPr>
                <w:sz w:val="26"/>
              </w:rPr>
              <w:t>162,14</w:t>
            </w:r>
          </w:p>
          <w:p w:rsidR="00EE77D4" w:rsidRPr="001206E5" w:rsidRDefault="00EE77D4" w:rsidP="003126F8">
            <w:pPr>
              <w:spacing w:before="120" w:after="120"/>
              <w:jc w:val="right"/>
              <w:rPr>
                <w:sz w:val="26"/>
              </w:rPr>
            </w:pPr>
            <w:r w:rsidRPr="001206E5">
              <w:rPr>
                <w:sz w:val="26"/>
              </w:rPr>
              <w:t>67</w:t>
            </w:r>
          </w:p>
          <w:p w:rsidR="00EE77D4" w:rsidRPr="001206E5" w:rsidRDefault="00EE77D4" w:rsidP="003126F8">
            <w:pPr>
              <w:spacing w:before="120" w:after="120"/>
              <w:jc w:val="right"/>
              <w:rPr>
                <w:sz w:val="14"/>
              </w:rPr>
            </w:pPr>
            <w:r w:rsidRPr="001206E5">
              <w:rPr>
                <w:sz w:val="26"/>
              </w:rPr>
              <w:t>59</w:t>
            </w:r>
          </w:p>
          <w:p w:rsidR="00EE77D4" w:rsidRPr="001206E5" w:rsidRDefault="00EE77D4" w:rsidP="003126F8">
            <w:pPr>
              <w:spacing w:before="120" w:after="120"/>
              <w:jc w:val="right"/>
              <w:rPr>
                <w:sz w:val="26"/>
              </w:rPr>
            </w:pPr>
            <w:r w:rsidRPr="001206E5">
              <w:rPr>
                <w:sz w:val="26"/>
              </w:rPr>
              <w:t>36,14</w:t>
            </w:r>
          </w:p>
          <w:p w:rsidR="00EE77D4" w:rsidRPr="001206E5" w:rsidRDefault="00EE77D4" w:rsidP="003126F8">
            <w:pPr>
              <w:spacing w:before="120" w:after="120"/>
              <w:jc w:val="right"/>
            </w:pPr>
          </w:p>
        </w:tc>
        <w:tc>
          <w:tcPr>
            <w:tcW w:w="951" w:type="dxa"/>
          </w:tcPr>
          <w:p w:rsidR="00EE77D4" w:rsidRPr="001206E5" w:rsidRDefault="00EE77D4" w:rsidP="003126F8">
            <w:pPr>
              <w:spacing w:before="120" w:after="120"/>
              <w:jc w:val="right"/>
              <w:rPr>
                <w:sz w:val="26"/>
              </w:rPr>
            </w:pPr>
            <w:r w:rsidRPr="001206E5">
              <w:rPr>
                <w:sz w:val="26"/>
              </w:rPr>
              <w:t>57,5</w:t>
            </w:r>
          </w:p>
          <w:p w:rsidR="00EE77D4" w:rsidRPr="001206E5" w:rsidRDefault="00EE77D4" w:rsidP="003126F8">
            <w:pPr>
              <w:spacing w:before="120" w:after="120"/>
              <w:jc w:val="right"/>
              <w:rPr>
                <w:sz w:val="26"/>
              </w:rPr>
            </w:pPr>
            <w:r w:rsidRPr="001206E5">
              <w:rPr>
                <w:sz w:val="26"/>
              </w:rPr>
              <w:t>58,2</w:t>
            </w:r>
          </w:p>
          <w:p w:rsidR="00EE77D4" w:rsidRPr="001206E5" w:rsidRDefault="00EE77D4" w:rsidP="003126F8">
            <w:pPr>
              <w:spacing w:before="120" w:after="120"/>
              <w:jc w:val="right"/>
            </w:pPr>
            <w:r w:rsidRPr="001206E5">
              <w:rPr>
                <w:sz w:val="26"/>
              </w:rPr>
              <w:t>62,1</w:t>
            </w:r>
          </w:p>
          <w:p w:rsidR="00EE77D4" w:rsidRPr="001206E5" w:rsidRDefault="00EE77D4" w:rsidP="003126F8">
            <w:pPr>
              <w:spacing w:before="120" w:after="120"/>
              <w:jc w:val="right"/>
            </w:pPr>
            <w:r w:rsidRPr="001206E5">
              <w:rPr>
                <w:sz w:val="26"/>
              </w:rPr>
              <w:t>50,2</w:t>
            </w:r>
          </w:p>
        </w:tc>
      </w:tr>
      <w:tr w:rsidR="00EE77D4" w:rsidRPr="001206E5" w:rsidTr="003126F8">
        <w:trPr>
          <w:trHeight w:val="404"/>
        </w:trPr>
        <w:tc>
          <w:tcPr>
            <w:tcW w:w="560" w:type="dxa"/>
          </w:tcPr>
          <w:p w:rsidR="00EE77D4" w:rsidRPr="001206E5" w:rsidRDefault="00EE77D4" w:rsidP="003126F8">
            <w:pPr>
              <w:spacing w:before="40"/>
              <w:jc w:val="both"/>
            </w:pPr>
            <w:r w:rsidRPr="001206E5">
              <w:t>02</w:t>
            </w:r>
          </w:p>
        </w:tc>
        <w:tc>
          <w:tcPr>
            <w:tcW w:w="4969" w:type="dxa"/>
          </w:tcPr>
          <w:p w:rsidR="00EE77D4" w:rsidRPr="001206E5" w:rsidRDefault="00EE77D4" w:rsidP="003126F8">
            <w:pPr>
              <w:spacing w:before="120"/>
              <w:jc w:val="both"/>
              <w:rPr>
                <w:szCs w:val="28"/>
              </w:rPr>
            </w:pPr>
            <w:r w:rsidRPr="001206E5">
              <w:rPr>
                <w:szCs w:val="28"/>
              </w:rPr>
              <w:t>Tổng vốn đầu tư toàn xã hội tăng thêm ( tỷ đồng)</w:t>
            </w:r>
          </w:p>
        </w:tc>
        <w:tc>
          <w:tcPr>
            <w:tcW w:w="1204" w:type="dxa"/>
          </w:tcPr>
          <w:p w:rsidR="00EE77D4" w:rsidRPr="001206E5" w:rsidRDefault="00EE77D4" w:rsidP="003126F8">
            <w:pPr>
              <w:spacing w:before="120"/>
              <w:jc w:val="right"/>
              <w:rPr>
                <w:szCs w:val="28"/>
                <w:lang w:val="en-US"/>
              </w:rPr>
            </w:pPr>
            <w:r w:rsidRPr="001206E5">
              <w:rPr>
                <w:szCs w:val="28"/>
                <w:lang w:val="en-US"/>
              </w:rPr>
              <w:t xml:space="preserve">   73</w:t>
            </w:r>
          </w:p>
        </w:tc>
        <w:tc>
          <w:tcPr>
            <w:tcW w:w="1489" w:type="dxa"/>
          </w:tcPr>
          <w:p w:rsidR="00EE77D4" w:rsidRPr="001206E5" w:rsidRDefault="00EE77D4" w:rsidP="003126F8">
            <w:pPr>
              <w:spacing w:before="120"/>
              <w:jc w:val="right"/>
            </w:pPr>
            <w:r w:rsidRPr="001206E5">
              <w:t>51</w:t>
            </w:r>
          </w:p>
        </w:tc>
        <w:tc>
          <w:tcPr>
            <w:tcW w:w="951" w:type="dxa"/>
          </w:tcPr>
          <w:p w:rsidR="00EE77D4" w:rsidRPr="001206E5" w:rsidRDefault="00EE77D4" w:rsidP="003126F8">
            <w:pPr>
              <w:spacing w:before="120"/>
              <w:jc w:val="right"/>
            </w:pPr>
            <w:r w:rsidRPr="001206E5">
              <w:t>69.8</w:t>
            </w:r>
          </w:p>
        </w:tc>
      </w:tr>
      <w:tr w:rsidR="00EE77D4" w:rsidRPr="001206E5" w:rsidTr="003126F8">
        <w:trPr>
          <w:trHeight w:val="714"/>
        </w:trPr>
        <w:tc>
          <w:tcPr>
            <w:tcW w:w="560" w:type="dxa"/>
          </w:tcPr>
          <w:p w:rsidR="00EE77D4" w:rsidRPr="001206E5" w:rsidRDefault="00EE77D4" w:rsidP="003126F8">
            <w:pPr>
              <w:jc w:val="both"/>
            </w:pPr>
          </w:p>
          <w:p w:rsidR="00EE77D4" w:rsidRPr="001206E5" w:rsidRDefault="00EE77D4" w:rsidP="003126F8">
            <w:pPr>
              <w:jc w:val="both"/>
            </w:pPr>
          </w:p>
          <w:p w:rsidR="00EE77D4" w:rsidRPr="001206E5" w:rsidRDefault="00EE77D4" w:rsidP="003126F8">
            <w:pPr>
              <w:jc w:val="both"/>
            </w:pPr>
          </w:p>
          <w:p w:rsidR="00EE77D4" w:rsidRPr="001206E5" w:rsidRDefault="00EE77D4" w:rsidP="003126F8">
            <w:pPr>
              <w:jc w:val="both"/>
            </w:pPr>
            <w:r w:rsidRPr="001206E5">
              <w:t>03</w:t>
            </w:r>
          </w:p>
        </w:tc>
        <w:tc>
          <w:tcPr>
            <w:tcW w:w="4969" w:type="dxa"/>
          </w:tcPr>
          <w:p w:rsidR="00EE77D4" w:rsidRPr="001206E5" w:rsidRDefault="00EE77D4" w:rsidP="003126F8">
            <w:pPr>
              <w:spacing w:before="120"/>
              <w:jc w:val="both"/>
              <w:rPr>
                <w:sz w:val="28"/>
                <w:szCs w:val="28"/>
              </w:rPr>
            </w:pPr>
            <w:r w:rsidRPr="001206E5">
              <w:rPr>
                <w:sz w:val="28"/>
                <w:szCs w:val="28"/>
              </w:rPr>
              <w:t>Giá trị sản xuất nông nghiệp</w:t>
            </w:r>
          </w:p>
          <w:p w:rsidR="00EE77D4" w:rsidRPr="001206E5" w:rsidRDefault="00EE77D4" w:rsidP="003126F8">
            <w:pPr>
              <w:spacing w:before="120"/>
              <w:jc w:val="both"/>
              <w:rPr>
                <w:sz w:val="28"/>
                <w:szCs w:val="28"/>
              </w:rPr>
            </w:pPr>
            <w:r w:rsidRPr="001206E5">
              <w:rPr>
                <w:sz w:val="28"/>
                <w:szCs w:val="28"/>
              </w:rPr>
              <w:t xml:space="preserve">+ Sản lượng lương thực có hạt (tấn) </w:t>
            </w:r>
          </w:p>
          <w:p w:rsidR="00EE77D4" w:rsidRPr="001206E5" w:rsidRDefault="00EE77D4" w:rsidP="003126F8">
            <w:pPr>
              <w:spacing w:before="120"/>
              <w:jc w:val="both"/>
              <w:rPr>
                <w:sz w:val="28"/>
                <w:szCs w:val="28"/>
              </w:rPr>
            </w:pPr>
            <w:r w:rsidRPr="001206E5">
              <w:rPr>
                <w:sz w:val="28"/>
                <w:szCs w:val="28"/>
              </w:rPr>
              <w:t>+Cây màu thực phẩm (tỷ đồng)</w:t>
            </w:r>
          </w:p>
          <w:p w:rsidR="00EE77D4" w:rsidRPr="001206E5" w:rsidRDefault="00EE77D4" w:rsidP="003126F8">
            <w:pPr>
              <w:spacing w:before="120"/>
              <w:jc w:val="both"/>
              <w:rPr>
                <w:sz w:val="28"/>
                <w:szCs w:val="28"/>
              </w:rPr>
            </w:pPr>
            <w:r w:rsidRPr="001206E5">
              <w:rPr>
                <w:sz w:val="28"/>
                <w:szCs w:val="28"/>
              </w:rPr>
              <w:t>+ Sản suất ngư nghiệp –NTTS: Trong đó</w:t>
            </w:r>
          </w:p>
          <w:p w:rsidR="00EE77D4" w:rsidRPr="001206E5" w:rsidRDefault="00EE77D4" w:rsidP="003126F8">
            <w:pPr>
              <w:spacing w:before="120"/>
              <w:jc w:val="both"/>
              <w:rPr>
                <w:sz w:val="28"/>
                <w:szCs w:val="28"/>
              </w:rPr>
            </w:pPr>
            <w:r w:rsidRPr="001206E5">
              <w:rPr>
                <w:sz w:val="28"/>
                <w:szCs w:val="28"/>
              </w:rPr>
              <w:t>-Sản lượng đánh bắt thuỷ hải sản (tấn)</w:t>
            </w:r>
          </w:p>
          <w:p w:rsidR="00EE77D4" w:rsidRPr="001206E5" w:rsidRDefault="00EE77D4" w:rsidP="003126F8">
            <w:pPr>
              <w:spacing w:before="120"/>
              <w:jc w:val="both"/>
              <w:rPr>
                <w:sz w:val="28"/>
                <w:szCs w:val="28"/>
              </w:rPr>
            </w:pPr>
            <w:r w:rsidRPr="001206E5">
              <w:rPr>
                <w:sz w:val="28"/>
                <w:szCs w:val="28"/>
              </w:rPr>
              <w:lastRenderedPageBreak/>
              <w:t>-Sản lượng nuôi trồng thuỷ sản (tấn)</w:t>
            </w:r>
          </w:p>
        </w:tc>
        <w:tc>
          <w:tcPr>
            <w:tcW w:w="1204" w:type="dxa"/>
          </w:tcPr>
          <w:p w:rsidR="00EE77D4" w:rsidRPr="001206E5" w:rsidRDefault="00EE77D4" w:rsidP="003126F8">
            <w:pPr>
              <w:spacing w:before="120"/>
              <w:jc w:val="right"/>
              <w:rPr>
                <w:sz w:val="28"/>
                <w:szCs w:val="28"/>
                <w:lang w:val="en-US"/>
              </w:rPr>
            </w:pPr>
          </w:p>
          <w:p w:rsidR="00EE77D4" w:rsidRPr="001206E5" w:rsidRDefault="00EE77D4" w:rsidP="003126F8">
            <w:pPr>
              <w:spacing w:before="120"/>
              <w:jc w:val="right"/>
              <w:rPr>
                <w:sz w:val="28"/>
                <w:szCs w:val="28"/>
                <w:lang w:val="en-US"/>
              </w:rPr>
            </w:pPr>
            <w:r w:rsidRPr="001206E5">
              <w:rPr>
                <w:sz w:val="28"/>
                <w:szCs w:val="28"/>
              </w:rPr>
              <w:t>1089</w:t>
            </w:r>
          </w:p>
          <w:p w:rsidR="00EE77D4" w:rsidRPr="001206E5" w:rsidRDefault="00EE77D4" w:rsidP="003126F8">
            <w:pPr>
              <w:spacing w:before="120"/>
              <w:jc w:val="right"/>
              <w:rPr>
                <w:sz w:val="28"/>
                <w:szCs w:val="28"/>
                <w:lang w:val="en-US"/>
              </w:rPr>
            </w:pPr>
            <w:r w:rsidRPr="001206E5">
              <w:rPr>
                <w:sz w:val="28"/>
                <w:szCs w:val="28"/>
                <w:lang w:val="en-US"/>
              </w:rPr>
              <w:t xml:space="preserve">   18</w:t>
            </w:r>
          </w:p>
          <w:p w:rsidR="00EE77D4" w:rsidRPr="001206E5" w:rsidRDefault="00EE77D4" w:rsidP="003126F8">
            <w:pPr>
              <w:spacing w:before="120"/>
              <w:jc w:val="right"/>
              <w:rPr>
                <w:sz w:val="28"/>
                <w:szCs w:val="28"/>
              </w:rPr>
            </w:pPr>
            <w:r w:rsidRPr="001206E5">
              <w:rPr>
                <w:sz w:val="28"/>
                <w:szCs w:val="28"/>
                <w:lang w:val="en-US"/>
              </w:rPr>
              <w:t xml:space="preserve">    </w:t>
            </w:r>
            <w:r w:rsidRPr="001206E5">
              <w:rPr>
                <w:sz w:val="28"/>
                <w:szCs w:val="28"/>
              </w:rPr>
              <w:t>280</w:t>
            </w:r>
          </w:p>
          <w:p w:rsidR="00EE77D4" w:rsidRPr="001206E5" w:rsidRDefault="00EE77D4" w:rsidP="003126F8">
            <w:pPr>
              <w:spacing w:before="120"/>
              <w:jc w:val="right"/>
              <w:rPr>
                <w:sz w:val="28"/>
                <w:szCs w:val="28"/>
              </w:rPr>
            </w:pPr>
            <w:r w:rsidRPr="001206E5">
              <w:rPr>
                <w:sz w:val="28"/>
                <w:szCs w:val="28"/>
                <w:lang w:val="en-US"/>
              </w:rPr>
              <w:t xml:space="preserve">      8</w:t>
            </w:r>
            <w:r w:rsidRPr="001206E5">
              <w:rPr>
                <w:sz w:val="28"/>
                <w:szCs w:val="28"/>
              </w:rPr>
              <w:t>0</w:t>
            </w:r>
          </w:p>
          <w:p w:rsidR="00EE77D4" w:rsidRPr="001206E5" w:rsidRDefault="00EE77D4" w:rsidP="003126F8">
            <w:pPr>
              <w:spacing w:before="120"/>
              <w:jc w:val="right"/>
              <w:rPr>
                <w:sz w:val="28"/>
                <w:szCs w:val="28"/>
              </w:rPr>
            </w:pPr>
            <w:r w:rsidRPr="001206E5">
              <w:rPr>
                <w:sz w:val="28"/>
                <w:szCs w:val="28"/>
              </w:rPr>
              <w:lastRenderedPageBreak/>
              <w:t xml:space="preserve">    200</w:t>
            </w:r>
          </w:p>
        </w:tc>
        <w:tc>
          <w:tcPr>
            <w:tcW w:w="1489" w:type="dxa"/>
          </w:tcPr>
          <w:p w:rsidR="00EE77D4" w:rsidRPr="001206E5" w:rsidRDefault="00EE77D4" w:rsidP="003126F8">
            <w:pPr>
              <w:spacing w:before="120"/>
              <w:jc w:val="right"/>
              <w:rPr>
                <w:sz w:val="28"/>
                <w:szCs w:val="28"/>
              </w:rPr>
            </w:pPr>
          </w:p>
          <w:p w:rsidR="00EE77D4" w:rsidRPr="001206E5" w:rsidRDefault="00EE77D4" w:rsidP="003126F8">
            <w:pPr>
              <w:spacing w:before="120"/>
              <w:jc w:val="right"/>
              <w:rPr>
                <w:sz w:val="28"/>
                <w:szCs w:val="28"/>
              </w:rPr>
            </w:pPr>
            <w:r w:rsidRPr="001206E5">
              <w:rPr>
                <w:sz w:val="28"/>
                <w:szCs w:val="28"/>
              </w:rPr>
              <w:t>917</w:t>
            </w:r>
          </w:p>
          <w:p w:rsidR="00EE77D4" w:rsidRPr="001206E5" w:rsidRDefault="00EE77D4" w:rsidP="003126F8">
            <w:pPr>
              <w:spacing w:before="120"/>
              <w:jc w:val="right"/>
              <w:rPr>
                <w:sz w:val="28"/>
                <w:szCs w:val="28"/>
              </w:rPr>
            </w:pPr>
            <w:r w:rsidRPr="001206E5">
              <w:rPr>
                <w:sz w:val="28"/>
                <w:szCs w:val="28"/>
              </w:rPr>
              <w:t>8,5</w:t>
            </w:r>
          </w:p>
          <w:p w:rsidR="00EE77D4" w:rsidRPr="001206E5" w:rsidRDefault="00EE77D4" w:rsidP="003126F8">
            <w:pPr>
              <w:spacing w:before="120"/>
              <w:jc w:val="right"/>
              <w:rPr>
                <w:sz w:val="28"/>
                <w:szCs w:val="28"/>
              </w:rPr>
            </w:pPr>
            <w:r w:rsidRPr="001206E5">
              <w:rPr>
                <w:sz w:val="28"/>
                <w:szCs w:val="28"/>
              </w:rPr>
              <w:t>177</w:t>
            </w:r>
          </w:p>
          <w:p w:rsidR="00EE77D4" w:rsidRPr="001206E5" w:rsidRDefault="00EE77D4" w:rsidP="003126F8">
            <w:pPr>
              <w:spacing w:before="120"/>
              <w:jc w:val="right"/>
              <w:rPr>
                <w:sz w:val="28"/>
                <w:szCs w:val="28"/>
              </w:rPr>
            </w:pPr>
            <w:r w:rsidRPr="001206E5">
              <w:rPr>
                <w:sz w:val="28"/>
                <w:szCs w:val="28"/>
              </w:rPr>
              <w:t>52</w:t>
            </w:r>
          </w:p>
          <w:p w:rsidR="00EE77D4" w:rsidRPr="001206E5" w:rsidRDefault="00EE77D4" w:rsidP="003126F8">
            <w:pPr>
              <w:spacing w:before="120"/>
              <w:jc w:val="right"/>
              <w:rPr>
                <w:sz w:val="28"/>
                <w:szCs w:val="28"/>
              </w:rPr>
            </w:pPr>
            <w:r w:rsidRPr="001206E5">
              <w:rPr>
                <w:sz w:val="28"/>
                <w:szCs w:val="28"/>
              </w:rPr>
              <w:lastRenderedPageBreak/>
              <w:t>125</w:t>
            </w:r>
          </w:p>
        </w:tc>
        <w:tc>
          <w:tcPr>
            <w:tcW w:w="951" w:type="dxa"/>
          </w:tcPr>
          <w:p w:rsidR="00EE77D4" w:rsidRPr="001206E5" w:rsidRDefault="00EE77D4" w:rsidP="003126F8">
            <w:pPr>
              <w:spacing w:before="120"/>
              <w:jc w:val="right"/>
              <w:rPr>
                <w:sz w:val="28"/>
                <w:szCs w:val="28"/>
              </w:rPr>
            </w:pPr>
          </w:p>
          <w:p w:rsidR="00EE77D4" w:rsidRPr="001206E5" w:rsidRDefault="00EE77D4" w:rsidP="003126F8">
            <w:pPr>
              <w:spacing w:before="120"/>
              <w:jc w:val="right"/>
              <w:rPr>
                <w:sz w:val="28"/>
                <w:szCs w:val="28"/>
              </w:rPr>
            </w:pPr>
            <w:r w:rsidRPr="001206E5">
              <w:rPr>
                <w:sz w:val="28"/>
                <w:szCs w:val="28"/>
              </w:rPr>
              <w:t>84,2</w:t>
            </w:r>
          </w:p>
          <w:p w:rsidR="00EE77D4" w:rsidRPr="001206E5" w:rsidRDefault="00EE77D4" w:rsidP="003126F8">
            <w:pPr>
              <w:spacing w:before="120"/>
              <w:jc w:val="right"/>
              <w:rPr>
                <w:sz w:val="28"/>
                <w:szCs w:val="28"/>
              </w:rPr>
            </w:pPr>
            <w:r w:rsidRPr="001206E5">
              <w:rPr>
                <w:sz w:val="28"/>
                <w:szCs w:val="28"/>
              </w:rPr>
              <w:t>47,2</w:t>
            </w:r>
          </w:p>
          <w:p w:rsidR="00EE77D4" w:rsidRPr="001206E5" w:rsidRDefault="00EE77D4" w:rsidP="003126F8">
            <w:pPr>
              <w:spacing w:before="120"/>
              <w:jc w:val="right"/>
              <w:rPr>
                <w:sz w:val="28"/>
                <w:szCs w:val="28"/>
              </w:rPr>
            </w:pPr>
            <w:r w:rsidRPr="001206E5">
              <w:rPr>
                <w:sz w:val="28"/>
                <w:szCs w:val="28"/>
              </w:rPr>
              <w:t>63,2</w:t>
            </w:r>
          </w:p>
          <w:p w:rsidR="00EE77D4" w:rsidRPr="001206E5" w:rsidRDefault="00EE77D4" w:rsidP="003126F8">
            <w:pPr>
              <w:spacing w:before="120"/>
              <w:jc w:val="right"/>
              <w:rPr>
                <w:sz w:val="28"/>
                <w:szCs w:val="28"/>
              </w:rPr>
            </w:pPr>
            <w:r w:rsidRPr="001206E5">
              <w:rPr>
                <w:sz w:val="28"/>
                <w:szCs w:val="28"/>
              </w:rPr>
              <w:t>65</w:t>
            </w:r>
          </w:p>
          <w:p w:rsidR="00EE77D4" w:rsidRPr="001206E5" w:rsidRDefault="00EE77D4" w:rsidP="003126F8">
            <w:pPr>
              <w:spacing w:before="120"/>
              <w:jc w:val="right"/>
              <w:rPr>
                <w:sz w:val="28"/>
                <w:szCs w:val="28"/>
              </w:rPr>
            </w:pPr>
            <w:r w:rsidRPr="001206E5">
              <w:rPr>
                <w:sz w:val="28"/>
                <w:szCs w:val="28"/>
              </w:rPr>
              <w:lastRenderedPageBreak/>
              <w:t>62,5</w:t>
            </w:r>
          </w:p>
        </w:tc>
      </w:tr>
      <w:tr w:rsidR="00EE77D4" w:rsidRPr="001206E5" w:rsidTr="003126F8">
        <w:trPr>
          <w:trHeight w:val="404"/>
        </w:trPr>
        <w:tc>
          <w:tcPr>
            <w:tcW w:w="560" w:type="dxa"/>
          </w:tcPr>
          <w:p w:rsidR="00EE77D4" w:rsidRPr="001206E5" w:rsidRDefault="00EE77D4" w:rsidP="003126F8">
            <w:pPr>
              <w:jc w:val="both"/>
            </w:pPr>
          </w:p>
          <w:p w:rsidR="00EE77D4" w:rsidRPr="001206E5" w:rsidRDefault="00EE77D4" w:rsidP="003126F8">
            <w:pPr>
              <w:jc w:val="both"/>
            </w:pPr>
          </w:p>
          <w:p w:rsidR="00EE77D4" w:rsidRPr="001206E5" w:rsidRDefault="00EE77D4" w:rsidP="003126F8">
            <w:pPr>
              <w:jc w:val="both"/>
            </w:pPr>
          </w:p>
          <w:p w:rsidR="00EE77D4" w:rsidRPr="001206E5" w:rsidRDefault="00EE77D4" w:rsidP="003126F8">
            <w:pPr>
              <w:jc w:val="both"/>
            </w:pPr>
          </w:p>
          <w:p w:rsidR="00EE77D4" w:rsidRPr="001206E5" w:rsidRDefault="00EE77D4" w:rsidP="003126F8">
            <w:pPr>
              <w:jc w:val="both"/>
            </w:pPr>
            <w:r w:rsidRPr="001206E5">
              <w:t>04</w:t>
            </w:r>
          </w:p>
        </w:tc>
        <w:tc>
          <w:tcPr>
            <w:tcW w:w="4969" w:type="dxa"/>
          </w:tcPr>
          <w:p w:rsidR="00EE77D4" w:rsidRPr="001E1851" w:rsidRDefault="00EE77D4" w:rsidP="003126F8">
            <w:pPr>
              <w:spacing w:before="120"/>
              <w:jc w:val="both"/>
              <w:rPr>
                <w:color w:val="FF0000"/>
                <w:sz w:val="28"/>
                <w:szCs w:val="28"/>
              </w:rPr>
            </w:pPr>
            <w:r w:rsidRPr="001E1851">
              <w:rPr>
                <w:color w:val="FF0000"/>
                <w:sz w:val="28"/>
                <w:szCs w:val="28"/>
              </w:rPr>
              <w:t>- Thu ngân sách xã (triệu đồng): trong đó</w:t>
            </w:r>
          </w:p>
          <w:p w:rsidR="00EE77D4" w:rsidRPr="001E1851" w:rsidRDefault="00EE77D4" w:rsidP="003126F8">
            <w:pPr>
              <w:spacing w:before="120"/>
              <w:jc w:val="both"/>
              <w:rPr>
                <w:color w:val="FF0000"/>
                <w:sz w:val="28"/>
                <w:szCs w:val="28"/>
              </w:rPr>
            </w:pPr>
            <w:r w:rsidRPr="001E1851">
              <w:rPr>
                <w:color w:val="FF0000"/>
                <w:sz w:val="28"/>
                <w:szCs w:val="28"/>
              </w:rPr>
              <w:t>+ Thu ngân sách xã hưởng (triệu đồng)</w:t>
            </w:r>
          </w:p>
          <w:p w:rsidR="00EE77D4" w:rsidRPr="001E1851" w:rsidRDefault="00EE77D4" w:rsidP="003126F8">
            <w:pPr>
              <w:spacing w:before="120"/>
              <w:jc w:val="both"/>
              <w:rPr>
                <w:color w:val="FF0000"/>
                <w:sz w:val="26"/>
                <w:szCs w:val="28"/>
              </w:rPr>
            </w:pPr>
            <w:r w:rsidRPr="001E1851">
              <w:rPr>
                <w:color w:val="FF0000"/>
                <w:sz w:val="26"/>
                <w:szCs w:val="28"/>
              </w:rPr>
              <w:t>+ Thu ngân sách huyện hưởng (triệu đồng)</w:t>
            </w:r>
          </w:p>
          <w:p w:rsidR="00EE77D4" w:rsidRPr="001E1851" w:rsidRDefault="00EE77D4" w:rsidP="003126F8">
            <w:pPr>
              <w:spacing w:before="120"/>
              <w:jc w:val="both"/>
              <w:rPr>
                <w:color w:val="FF0000"/>
                <w:sz w:val="26"/>
                <w:szCs w:val="28"/>
              </w:rPr>
            </w:pPr>
            <w:r w:rsidRPr="001E1851">
              <w:rPr>
                <w:color w:val="FF0000"/>
                <w:sz w:val="26"/>
                <w:szCs w:val="28"/>
              </w:rPr>
              <w:t>+ Thu ngân sách tỉnh hưởng (triệu đồng)</w:t>
            </w:r>
          </w:p>
          <w:p w:rsidR="00EE77D4" w:rsidRPr="001E1851" w:rsidRDefault="00EE77D4" w:rsidP="003126F8">
            <w:pPr>
              <w:spacing w:before="120"/>
              <w:jc w:val="both"/>
              <w:rPr>
                <w:color w:val="FF0000"/>
                <w:sz w:val="28"/>
                <w:szCs w:val="28"/>
              </w:rPr>
            </w:pPr>
            <w:r w:rsidRPr="001E1851">
              <w:rPr>
                <w:color w:val="FF0000"/>
                <w:sz w:val="28"/>
                <w:szCs w:val="28"/>
              </w:rPr>
              <w:t>+ Thu bổ sung ngân sách (triệu đồng)</w:t>
            </w:r>
          </w:p>
          <w:p w:rsidR="00EE77D4" w:rsidRPr="001E1851" w:rsidRDefault="00EE77D4" w:rsidP="003126F8">
            <w:pPr>
              <w:spacing w:before="120"/>
              <w:jc w:val="both"/>
              <w:rPr>
                <w:color w:val="FF0000"/>
                <w:sz w:val="28"/>
                <w:szCs w:val="28"/>
              </w:rPr>
            </w:pPr>
            <w:r w:rsidRPr="001E1851">
              <w:rPr>
                <w:color w:val="FF0000"/>
                <w:sz w:val="28"/>
                <w:szCs w:val="28"/>
              </w:rPr>
              <w:t>+ Thu chuyển nguồn ngân sách</w:t>
            </w:r>
          </w:p>
          <w:p w:rsidR="00EE77D4" w:rsidRPr="001E1851" w:rsidRDefault="00EE77D4" w:rsidP="003126F8">
            <w:pPr>
              <w:spacing w:before="120"/>
              <w:jc w:val="both"/>
              <w:rPr>
                <w:color w:val="FF0000"/>
                <w:sz w:val="28"/>
                <w:szCs w:val="28"/>
              </w:rPr>
            </w:pPr>
            <w:r w:rsidRPr="001E1851">
              <w:rPr>
                <w:color w:val="FF0000"/>
                <w:sz w:val="28"/>
                <w:szCs w:val="28"/>
              </w:rPr>
              <w:t>- Chi ngân sách  (triệu đồng)</w:t>
            </w:r>
          </w:p>
          <w:p w:rsidR="00EE77D4" w:rsidRPr="001E1851" w:rsidRDefault="00EE77D4" w:rsidP="003126F8">
            <w:pPr>
              <w:spacing w:before="120"/>
              <w:jc w:val="both"/>
              <w:rPr>
                <w:color w:val="FF0000"/>
                <w:sz w:val="28"/>
                <w:szCs w:val="28"/>
              </w:rPr>
            </w:pPr>
            <w:r w:rsidRPr="001E1851">
              <w:rPr>
                <w:color w:val="FF0000"/>
                <w:sz w:val="28"/>
                <w:szCs w:val="28"/>
              </w:rPr>
              <w:t>+ Chi xây dựng cơ bản</w:t>
            </w:r>
          </w:p>
          <w:p w:rsidR="00EE77D4" w:rsidRPr="001E1851" w:rsidRDefault="00EE77D4" w:rsidP="003126F8">
            <w:pPr>
              <w:spacing w:before="120"/>
              <w:jc w:val="both"/>
              <w:rPr>
                <w:color w:val="FF0000"/>
                <w:sz w:val="28"/>
                <w:szCs w:val="28"/>
              </w:rPr>
            </w:pPr>
            <w:r w:rsidRPr="001E1851">
              <w:rPr>
                <w:color w:val="FF0000"/>
                <w:sz w:val="28"/>
                <w:szCs w:val="28"/>
              </w:rPr>
              <w:t>+ Chi thường xuyên</w:t>
            </w:r>
          </w:p>
        </w:tc>
        <w:tc>
          <w:tcPr>
            <w:tcW w:w="1204" w:type="dxa"/>
          </w:tcPr>
          <w:p w:rsidR="00EE77D4" w:rsidRPr="001E1851" w:rsidRDefault="00EE77D4" w:rsidP="003126F8">
            <w:pPr>
              <w:spacing w:before="120"/>
              <w:jc w:val="right"/>
              <w:rPr>
                <w:color w:val="FF0000"/>
                <w:sz w:val="28"/>
                <w:szCs w:val="28"/>
                <w:lang w:val="en-US"/>
              </w:rPr>
            </w:pPr>
            <w:r w:rsidRPr="001E1851">
              <w:rPr>
                <w:color w:val="FF0000"/>
                <w:sz w:val="28"/>
                <w:szCs w:val="28"/>
                <w:lang w:val="en-US"/>
              </w:rPr>
              <w:t>19.818</w:t>
            </w:r>
          </w:p>
          <w:p w:rsidR="00EE77D4" w:rsidRPr="001E1851" w:rsidRDefault="00EE77D4" w:rsidP="003126F8">
            <w:pPr>
              <w:spacing w:before="120"/>
              <w:jc w:val="right"/>
              <w:rPr>
                <w:color w:val="FF0000"/>
                <w:sz w:val="28"/>
                <w:szCs w:val="28"/>
                <w:lang w:val="en-US"/>
              </w:rPr>
            </w:pPr>
            <w:r w:rsidRPr="001E1851">
              <w:rPr>
                <w:color w:val="FF0000"/>
                <w:sz w:val="28"/>
                <w:szCs w:val="28"/>
                <w:lang w:val="en-US"/>
              </w:rPr>
              <w:t>5.715</w:t>
            </w:r>
          </w:p>
          <w:p w:rsidR="00EE77D4" w:rsidRPr="001E1851" w:rsidRDefault="00EE77D4" w:rsidP="003126F8">
            <w:pPr>
              <w:spacing w:before="120"/>
              <w:jc w:val="right"/>
              <w:rPr>
                <w:color w:val="FF0000"/>
                <w:sz w:val="28"/>
                <w:szCs w:val="28"/>
                <w:lang w:val="en-US"/>
              </w:rPr>
            </w:pPr>
            <w:r w:rsidRPr="001E1851">
              <w:rPr>
                <w:color w:val="FF0000"/>
                <w:sz w:val="28"/>
                <w:szCs w:val="28"/>
                <w:lang w:val="en-US"/>
              </w:rPr>
              <w:t>5.250</w:t>
            </w:r>
          </w:p>
          <w:p w:rsidR="00EE77D4" w:rsidRPr="001E1851" w:rsidRDefault="00EE77D4" w:rsidP="003126F8">
            <w:pPr>
              <w:spacing w:before="120"/>
              <w:jc w:val="right"/>
              <w:rPr>
                <w:color w:val="FF0000"/>
                <w:sz w:val="28"/>
                <w:szCs w:val="28"/>
                <w:lang w:val="en-US"/>
              </w:rPr>
            </w:pPr>
            <w:r w:rsidRPr="001E1851">
              <w:rPr>
                <w:color w:val="FF0000"/>
                <w:sz w:val="28"/>
                <w:szCs w:val="28"/>
                <w:lang w:val="en-US"/>
              </w:rPr>
              <w:t>4.500</w:t>
            </w:r>
          </w:p>
          <w:p w:rsidR="00EE77D4" w:rsidRPr="001E1851" w:rsidRDefault="00EE77D4" w:rsidP="003126F8">
            <w:pPr>
              <w:spacing w:before="120"/>
              <w:jc w:val="right"/>
              <w:rPr>
                <w:color w:val="FF0000"/>
                <w:sz w:val="28"/>
                <w:szCs w:val="28"/>
                <w:lang w:val="en-US"/>
              </w:rPr>
            </w:pPr>
            <w:r w:rsidRPr="001E1851">
              <w:rPr>
                <w:color w:val="FF0000"/>
                <w:sz w:val="28"/>
                <w:szCs w:val="28"/>
                <w:lang w:val="en-US"/>
              </w:rPr>
              <w:t>4.353</w:t>
            </w:r>
          </w:p>
          <w:p w:rsidR="00EE77D4" w:rsidRPr="001E1851" w:rsidRDefault="00EE77D4" w:rsidP="003126F8">
            <w:pPr>
              <w:spacing w:before="120"/>
              <w:jc w:val="right"/>
              <w:rPr>
                <w:color w:val="FF0000"/>
                <w:sz w:val="28"/>
                <w:szCs w:val="28"/>
                <w:lang w:val="en-US"/>
              </w:rPr>
            </w:pPr>
          </w:p>
          <w:p w:rsidR="00EE77D4" w:rsidRPr="001E1851" w:rsidRDefault="00EE77D4" w:rsidP="003126F8">
            <w:pPr>
              <w:spacing w:before="120"/>
              <w:jc w:val="right"/>
              <w:rPr>
                <w:color w:val="FF0000"/>
                <w:sz w:val="28"/>
                <w:szCs w:val="28"/>
                <w:lang w:val="en-US"/>
              </w:rPr>
            </w:pPr>
            <w:r w:rsidRPr="001E1851">
              <w:rPr>
                <w:color w:val="FF0000"/>
                <w:sz w:val="28"/>
                <w:szCs w:val="28"/>
                <w:lang w:val="en-US"/>
              </w:rPr>
              <w:t>10.068</w:t>
            </w:r>
          </w:p>
          <w:p w:rsidR="00EE77D4" w:rsidRPr="001E1851" w:rsidRDefault="00EE77D4" w:rsidP="003126F8">
            <w:pPr>
              <w:spacing w:before="120"/>
              <w:jc w:val="right"/>
              <w:rPr>
                <w:color w:val="FF0000"/>
                <w:sz w:val="28"/>
                <w:szCs w:val="28"/>
                <w:lang w:val="en-US"/>
              </w:rPr>
            </w:pPr>
            <w:r w:rsidRPr="001E1851">
              <w:rPr>
                <w:color w:val="FF0000"/>
                <w:sz w:val="28"/>
                <w:szCs w:val="28"/>
                <w:lang w:val="en-US"/>
              </w:rPr>
              <w:t>5.250</w:t>
            </w:r>
          </w:p>
          <w:p w:rsidR="00EE77D4" w:rsidRPr="001E1851" w:rsidRDefault="00EE77D4" w:rsidP="003126F8">
            <w:pPr>
              <w:spacing w:before="120"/>
              <w:jc w:val="right"/>
              <w:rPr>
                <w:color w:val="FF0000"/>
                <w:sz w:val="28"/>
                <w:szCs w:val="28"/>
                <w:lang w:val="en-US"/>
              </w:rPr>
            </w:pPr>
            <w:r w:rsidRPr="001E1851">
              <w:rPr>
                <w:color w:val="FF0000"/>
                <w:sz w:val="28"/>
                <w:szCs w:val="28"/>
                <w:lang w:val="en-US"/>
              </w:rPr>
              <w:t>4.818</w:t>
            </w:r>
          </w:p>
        </w:tc>
        <w:tc>
          <w:tcPr>
            <w:tcW w:w="1489" w:type="dxa"/>
          </w:tcPr>
          <w:p w:rsidR="00EE77D4" w:rsidRPr="001E1851" w:rsidRDefault="00EE77D4" w:rsidP="003126F8">
            <w:pPr>
              <w:spacing w:before="120"/>
              <w:jc w:val="right"/>
              <w:rPr>
                <w:color w:val="FF0000"/>
                <w:sz w:val="28"/>
              </w:rPr>
            </w:pPr>
            <w:r w:rsidRPr="001E1851">
              <w:rPr>
                <w:color w:val="FF0000"/>
                <w:sz w:val="28"/>
              </w:rPr>
              <w:t>10.810</w:t>
            </w:r>
          </w:p>
          <w:p w:rsidR="00EE77D4" w:rsidRPr="001E1851" w:rsidRDefault="00EE77D4" w:rsidP="003126F8">
            <w:pPr>
              <w:spacing w:before="120"/>
              <w:jc w:val="right"/>
              <w:rPr>
                <w:color w:val="FF0000"/>
                <w:sz w:val="28"/>
              </w:rPr>
            </w:pPr>
            <w:r w:rsidRPr="001E1851">
              <w:rPr>
                <w:color w:val="FF0000"/>
                <w:sz w:val="28"/>
              </w:rPr>
              <w:t>1.341,2</w:t>
            </w:r>
          </w:p>
          <w:p w:rsidR="00EE77D4" w:rsidRPr="001E1851" w:rsidRDefault="00EE77D4" w:rsidP="003126F8">
            <w:pPr>
              <w:spacing w:before="120"/>
              <w:jc w:val="right"/>
              <w:rPr>
                <w:color w:val="FF0000"/>
                <w:sz w:val="28"/>
              </w:rPr>
            </w:pPr>
            <w:r w:rsidRPr="001E1851">
              <w:rPr>
                <w:color w:val="FF0000"/>
                <w:sz w:val="28"/>
              </w:rPr>
              <w:t>12,8</w:t>
            </w:r>
          </w:p>
          <w:p w:rsidR="00EE77D4" w:rsidRPr="001E1851" w:rsidRDefault="00EE77D4" w:rsidP="003126F8">
            <w:pPr>
              <w:spacing w:before="120"/>
              <w:jc w:val="right"/>
              <w:rPr>
                <w:color w:val="FF0000"/>
                <w:sz w:val="28"/>
              </w:rPr>
            </w:pPr>
            <w:r w:rsidRPr="001E1851">
              <w:rPr>
                <w:color w:val="FF0000"/>
                <w:sz w:val="28"/>
              </w:rPr>
              <w:t>5</w:t>
            </w:r>
          </w:p>
          <w:p w:rsidR="00EE77D4" w:rsidRPr="001E1851" w:rsidRDefault="00EE77D4" w:rsidP="003126F8">
            <w:pPr>
              <w:spacing w:before="120"/>
              <w:jc w:val="right"/>
              <w:rPr>
                <w:color w:val="FF0000"/>
                <w:sz w:val="28"/>
              </w:rPr>
            </w:pPr>
            <w:r w:rsidRPr="001E1851">
              <w:rPr>
                <w:color w:val="FF0000"/>
                <w:sz w:val="28"/>
              </w:rPr>
              <w:t>2.480</w:t>
            </w:r>
          </w:p>
          <w:p w:rsidR="00EE77D4" w:rsidRPr="001E1851" w:rsidRDefault="00EE77D4" w:rsidP="003126F8">
            <w:pPr>
              <w:spacing w:before="120"/>
              <w:jc w:val="right"/>
              <w:rPr>
                <w:color w:val="FF0000"/>
                <w:sz w:val="28"/>
              </w:rPr>
            </w:pPr>
            <w:r w:rsidRPr="001E1851">
              <w:rPr>
                <w:color w:val="FF0000"/>
                <w:sz w:val="28"/>
              </w:rPr>
              <w:t>6.971</w:t>
            </w:r>
          </w:p>
          <w:p w:rsidR="00EE77D4" w:rsidRPr="001E1851" w:rsidRDefault="00EE77D4" w:rsidP="003126F8">
            <w:pPr>
              <w:spacing w:before="120"/>
              <w:jc w:val="right"/>
              <w:rPr>
                <w:color w:val="FF0000"/>
                <w:sz w:val="28"/>
              </w:rPr>
            </w:pPr>
            <w:r w:rsidRPr="001E1851">
              <w:rPr>
                <w:color w:val="FF0000"/>
                <w:sz w:val="28"/>
              </w:rPr>
              <w:t>3.123</w:t>
            </w:r>
          </w:p>
          <w:p w:rsidR="00EE77D4" w:rsidRPr="001E1851" w:rsidRDefault="00EE77D4" w:rsidP="003126F8">
            <w:pPr>
              <w:spacing w:before="120"/>
              <w:jc w:val="right"/>
              <w:rPr>
                <w:color w:val="FF0000"/>
                <w:sz w:val="28"/>
              </w:rPr>
            </w:pPr>
            <w:r w:rsidRPr="001E1851">
              <w:rPr>
                <w:color w:val="FF0000"/>
                <w:sz w:val="28"/>
              </w:rPr>
              <w:t>600</w:t>
            </w:r>
          </w:p>
          <w:p w:rsidR="00EE77D4" w:rsidRPr="001E1851" w:rsidRDefault="00EE77D4" w:rsidP="003126F8">
            <w:pPr>
              <w:spacing w:before="120"/>
              <w:jc w:val="right"/>
              <w:rPr>
                <w:color w:val="FF0000"/>
              </w:rPr>
            </w:pPr>
            <w:r w:rsidRPr="001E1851">
              <w:rPr>
                <w:color w:val="FF0000"/>
                <w:sz w:val="28"/>
              </w:rPr>
              <w:t>2523</w:t>
            </w:r>
          </w:p>
        </w:tc>
        <w:tc>
          <w:tcPr>
            <w:tcW w:w="951" w:type="dxa"/>
          </w:tcPr>
          <w:p w:rsidR="00EE77D4" w:rsidRPr="001E1851" w:rsidRDefault="00EE77D4" w:rsidP="003126F8">
            <w:pPr>
              <w:spacing w:before="120"/>
              <w:jc w:val="right"/>
              <w:rPr>
                <w:color w:val="FF0000"/>
                <w:sz w:val="28"/>
                <w:szCs w:val="28"/>
              </w:rPr>
            </w:pPr>
            <w:r w:rsidRPr="001E1851">
              <w:rPr>
                <w:color w:val="FF0000"/>
                <w:sz w:val="28"/>
                <w:szCs w:val="28"/>
              </w:rPr>
              <w:t>55</w:t>
            </w:r>
          </w:p>
          <w:p w:rsidR="00EE77D4" w:rsidRPr="001E1851" w:rsidRDefault="00EE77D4" w:rsidP="003126F8">
            <w:pPr>
              <w:spacing w:before="120"/>
              <w:jc w:val="right"/>
              <w:rPr>
                <w:color w:val="FF0000"/>
                <w:sz w:val="28"/>
                <w:szCs w:val="28"/>
              </w:rPr>
            </w:pPr>
            <w:r w:rsidRPr="001E1851">
              <w:rPr>
                <w:color w:val="FF0000"/>
                <w:sz w:val="28"/>
                <w:szCs w:val="28"/>
              </w:rPr>
              <w:t>23,46</w:t>
            </w:r>
          </w:p>
          <w:p w:rsidR="00EE77D4" w:rsidRPr="001E1851" w:rsidRDefault="00EE77D4" w:rsidP="003126F8">
            <w:pPr>
              <w:spacing w:before="120"/>
              <w:jc w:val="right"/>
              <w:rPr>
                <w:color w:val="FF0000"/>
                <w:sz w:val="28"/>
                <w:szCs w:val="28"/>
              </w:rPr>
            </w:pPr>
            <w:r w:rsidRPr="001E1851">
              <w:rPr>
                <w:color w:val="FF0000"/>
                <w:sz w:val="28"/>
                <w:szCs w:val="28"/>
              </w:rPr>
              <w:t>0,24</w:t>
            </w:r>
          </w:p>
          <w:p w:rsidR="00EE77D4" w:rsidRPr="001E1851" w:rsidRDefault="00EE77D4" w:rsidP="003126F8">
            <w:pPr>
              <w:spacing w:before="120"/>
              <w:jc w:val="right"/>
              <w:rPr>
                <w:color w:val="FF0000"/>
                <w:sz w:val="28"/>
                <w:szCs w:val="28"/>
              </w:rPr>
            </w:pPr>
            <w:r w:rsidRPr="001E1851">
              <w:rPr>
                <w:color w:val="FF0000"/>
                <w:sz w:val="28"/>
                <w:szCs w:val="28"/>
              </w:rPr>
              <w:t>0,11</w:t>
            </w:r>
          </w:p>
          <w:p w:rsidR="00EE77D4" w:rsidRPr="001E1851" w:rsidRDefault="00EE77D4" w:rsidP="003126F8">
            <w:pPr>
              <w:spacing w:before="120"/>
              <w:jc w:val="right"/>
              <w:rPr>
                <w:color w:val="FF0000"/>
                <w:sz w:val="28"/>
                <w:szCs w:val="28"/>
              </w:rPr>
            </w:pPr>
            <w:r w:rsidRPr="001E1851">
              <w:rPr>
                <w:color w:val="FF0000"/>
                <w:sz w:val="28"/>
                <w:szCs w:val="28"/>
              </w:rPr>
              <w:t>56,9</w:t>
            </w:r>
          </w:p>
          <w:p w:rsidR="00EE77D4" w:rsidRPr="001E1851" w:rsidRDefault="00EE77D4" w:rsidP="003126F8">
            <w:pPr>
              <w:spacing w:before="120"/>
              <w:jc w:val="right"/>
              <w:rPr>
                <w:color w:val="FF0000"/>
                <w:sz w:val="28"/>
                <w:szCs w:val="28"/>
              </w:rPr>
            </w:pPr>
          </w:p>
          <w:p w:rsidR="00EE77D4" w:rsidRPr="001E1851" w:rsidRDefault="00EE77D4" w:rsidP="003126F8">
            <w:pPr>
              <w:spacing w:before="120"/>
              <w:jc w:val="right"/>
              <w:rPr>
                <w:color w:val="FF0000"/>
                <w:sz w:val="28"/>
                <w:szCs w:val="28"/>
              </w:rPr>
            </w:pPr>
            <w:r w:rsidRPr="001E1851">
              <w:rPr>
                <w:color w:val="FF0000"/>
                <w:sz w:val="28"/>
                <w:szCs w:val="28"/>
              </w:rPr>
              <w:t>31</w:t>
            </w:r>
          </w:p>
          <w:p w:rsidR="00EE77D4" w:rsidRPr="001E1851" w:rsidRDefault="00EE77D4" w:rsidP="003126F8">
            <w:pPr>
              <w:spacing w:before="120"/>
              <w:jc w:val="right"/>
              <w:rPr>
                <w:color w:val="FF0000"/>
                <w:sz w:val="28"/>
                <w:szCs w:val="28"/>
              </w:rPr>
            </w:pPr>
            <w:r w:rsidRPr="001E1851">
              <w:rPr>
                <w:color w:val="FF0000"/>
                <w:sz w:val="28"/>
                <w:szCs w:val="28"/>
              </w:rPr>
              <w:t>11,4</w:t>
            </w:r>
          </w:p>
          <w:p w:rsidR="00EE77D4" w:rsidRPr="001E1851" w:rsidRDefault="00EE77D4" w:rsidP="003126F8">
            <w:pPr>
              <w:spacing w:before="120"/>
              <w:jc w:val="right"/>
              <w:rPr>
                <w:color w:val="FF0000"/>
              </w:rPr>
            </w:pPr>
            <w:r w:rsidRPr="001E1851">
              <w:rPr>
                <w:color w:val="FF0000"/>
                <w:sz w:val="28"/>
                <w:szCs w:val="28"/>
              </w:rPr>
              <w:t>52,3</w:t>
            </w:r>
          </w:p>
        </w:tc>
      </w:tr>
      <w:tr w:rsidR="00EE77D4" w:rsidRPr="001206E5" w:rsidTr="003126F8">
        <w:trPr>
          <w:trHeight w:val="399"/>
        </w:trPr>
        <w:tc>
          <w:tcPr>
            <w:tcW w:w="560" w:type="dxa"/>
          </w:tcPr>
          <w:p w:rsidR="00EE77D4" w:rsidRPr="001206E5" w:rsidRDefault="00EE77D4" w:rsidP="003126F8">
            <w:pPr>
              <w:jc w:val="both"/>
            </w:pPr>
            <w:r w:rsidRPr="001206E5">
              <w:t>05</w:t>
            </w:r>
          </w:p>
        </w:tc>
        <w:tc>
          <w:tcPr>
            <w:tcW w:w="4969" w:type="dxa"/>
          </w:tcPr>
          <w:p w:rsidR="00EE77D4" w:rsidRPr="001206E5" w:rsidRDefault="00EE77D4" w:rsidP="003126F8">
            <w:pPr>
              <w:spacing w:before="120"/>
              <w:jc w:val="both"/>
            </w:pPr>
            <w:r w:rsidRPr="001206E5">
              <w:t xml:space="preserve">Xây dựng nông thôn mới đạt 19/19 tiêu chí                      </w:t>
            </w:r>
          </w:p>
        </w:tc>
        <w:tc>
          <w:tcPr>
            <w:tcW w:w="1204" w:type="dxa"/>
          </w:tcPr>
          <w:p w:rsidR="00EE77D4" w:rsidRPr="001206E5" w:rsidRDefault="00EE77D4" w:rsidP="003126F8">
            <w:pPr>
              <w:spacing w:before="120"/>
              <w:jc w:val="right"/>
              <w:rPr>
                <w:szCs w:val="28"/>
              </w:rPr>
            </w:pPr>
            <w:r w:rsidRPr="001206E5">
              <w:rPr>
                <w:szCs w:val="28"/>
              </w:rPr>
              <w:t>Đạt</w:t>
            </w:r>
          </w:p>
        </w:tc>
        <w:tc>
          <w:tcPr>
            <w:tcW w:w="1489" w:type="dxa"/>
          </w:tcPr>
          <w:p w:rsidR="00EE77D4" w:rsidRPr="001206E5" w:rsidRDefault="00EE77D4" w:rsidP="003126F8">
            <w:pPr>
              <w:spacing w:before="120"/>
              <w:jc w:val="right"/>
            </w:pPr>
            <w:r w:rsidRPr="001206E5">
              <w:t>Đạt</w:t>
            </w:r>
          </w:p>
        </w:tc>
        <w:tc>
          <w:tcPr>
            <w:tcW w:w="951" w:type="dxa"/>
          </w:tcPr>
          <w:p w:rsidR="00EE77D4" w:rsidRPr="001206E5" w:rsidRDefault="00EE77D4" w:rsidP="003126F8">
            <w:pPr>
              <w:spacing w:before="120"/>
              <w:jc w:val="right"/>
            </w:pPr>
            <w:r w:rsidRPr="001206E5">
              <w:t>100</w:t>
            </w:r>
          </w:p>
        </w:tc>
      </w:tr>
      <w:tr w:rsidR="00EE77D4" w:rsidRPr="001206E5" w:rsidTr="003126F8">
        <w:trPr>
          <w:trHeight w:val="399"/>
        </w:trPr>
        <w:tc>
          <w:tcPr>
            <w:tcW w:w="560" w:type="dxa"/>
          </w:tcPr>
          <w:p w:rsidR="00EE77D4" w:rsidRPr="001206E5" w:rsidRDefault="00EE77D4" w:rsidP="003126F8">
            <w:pPr>
              <w:jc w:val="both"/>
            </w:pPr>
            <w:r w:rsidRPr="001206E5">
              <w:t>06</w:t>
            </w:r>
          </w:p>
        </w:tc>
        <w:tc>
          <w:tcPr>
            <w:tcW w:w="4969" w:type="dxa"/>
          </w:tcPr>
          <w:p w:rsidR="00EE77D4" w:rsidRPr="001206E5" w:rsidRDefault="00EE77D4" w:rsidP="003126F8">
            <w:pPr>
              <w:spacing w:before="120"/>
              <w:jc w:val="both"/>
              <w:rPr>
                <w:sz w:val="26"/>
                <w:szCs w:val="28"/>
              </w:rPr>
            </w:pPr>
            <w:r w:rsidRPr="001206E5">
              <w:rPr>
                <w:sz w:val="26"/>
                <w:szCs w:val="28"/>
              </w:rPr>
              <w:t>Tỷ lệ  tăng dân số tự nhiên ở mức hợp lý(%)</w:t>
            </w:r>
          </w:p>
        </w:tc>
        <w:tc>
          <w:tcPr>
            <w:tcW w:w="1204" w:type="dxa"/>
          </w:tcPr>
          <w:p w:rsidR="00EE77D4" w:rsidRPr="001206E5" w:rsidRDefault="00EE77D4" w:rsidP="003126F8">
            <w:pPr>
              <w:spacing w:before="120"/>
              <w:jc w:val="right"/>
              <w:rPr>
                <w:sz w:val="26"/>
                <w:szCs w:val="28"/>
              </w:rPr>
            </w:pPr>
            <w:r w:rsidRPr="001206E5">
              <w:rPr>
                <w:sz w:val="26"/>
                <w:szCs w:val="28"/>
              </w:rPr>
              <w:t>1</w:t>
            </w:r>
          </w:p>
        </w:tc>
        <w:tc>
          <w:tcPr>
            <w:tcW w:w="1489" w:type="dxa"/>
          </w:tcPr>
          <w:p w:rsidR="00EE77D4" w:rsidRPr="001206E5" w:rsidRDefault="00EE77D4" w:rsidP="003126F8">
            <w:pPr>
              <w:spacing w:before="120"/>
              <w:jc w:val="right"/>
            </w:pPr>
            <w:r w:rsidRPr="001206E5">
              <w:t>1</w:t>
            </w:r>
          </w:p>
        </w:tc>
        <w:tc>
          <w:tcPr>
            <w:tcW w:w="951" w:type="dxa"/>
          </w:tcPr>
          <w:p w:rsidR="00EE77D4" w:rsidRPr="001206E5" w:rsidRDefault="00EE77D4" w:rsidP="003126F8">
            <w:pPr>
              <w:spacing w:before="120"/>
              <w:jc w:val="right"/>
            </w:pPr>
            <w:r w:rsidRPr="001206E5">
              <w:t>100</w:t>
            </w:r>
          </w:p>
        </w:tc>
      </w:tr>
      <w:tr w:rsidR="00EE77D4" w:rsidRPr="001E1851" w:rsidTr="003126F8">
        <w:trPr>
          <w:trHeight w:val="497"/>
        </w:trPr>
        <w:tc>
          <w:tcPr>
            <w:tcW w:w="560" w:type="dxa"/>
          </w:tcPr>
          <w:p w:rsidR="00EE77D4" w:rsidRPr="001E1851" w:rsidRDefault="00EE77D4" w:rsidP="003126F8">
            <w:pPr>
              <w:jc w:val="both"/>
            </w:pPr>
            <w:r w:rsidRPr="001E1851">
              <w:t>07</w:t>
            </w:r>
          </w:p>
        </w:tc>
        <w:tc>
          <w:tcPr>
            <w:tcW w:w="4969" w:type="dxa"/>
          </w:tcPr>
          <w:p w:rsidR="00EE77D4" w:rsidRPr="001E1851" w:rsidRDefault="00EE77D4" w:rsidP="003126F8">
            <w:pPr>
              <w:spacing w:before="120"/>
              <w:jc w:val="both"/>
              <w:rPr>
                <w:sz w:val="26"/>
                <w:szCs w:val="28"/>
              </w:rPr>
            </w:pPr>
            <w:r w:rsidRPr="001E1851">
              <w:rPr>
                <w:sz w:val="26"/>
                <w:szCs w:val="28"/>
              </w:rPr>
              <w:t>Tỷ lệ trẻ em dưới 5 tuổi suy dinh dưỡng %</w:t>
            </w:r>
          </w:p>
        </w:tc>
        <w:tc>
          <w:tcPr>
            <w:tcW w:w="1204" w:type="dxa"/>
          </w:tcPr>
          <w:p w:rsidR="00EE77D4" w:rsidRPr="001E1851" w:rsidRDefault="00EE77D4" w:rsidP="003126F8">
            <w:pPr>
              <w:spacing w:before="120"/>
              <w:jc w:val="right"/>
              <w:rPr>
                <w:sz w:val="26"/>
                <w:szCs w:val="28"/>
                <w:lang w:val="en-US"/>
              </w:rPr>
            </w:pPr>
            <w:r w:rsidRPr="001E1851">
              <w:rPr>
                <w:sz w:val="26"/>
                <w:szCs w:val="28"/>
                <w:lang w:val="en-US"/>
              </w:rPr>
              <w:t>7,8</w:t>
            </w:r>
          </w:p>
        </w:tc>
        <w:tc>
          <w:tcPr>
            <w:tcW w:w="1489" w:type="dxa"/>
          </w:tcPr>
          <w:p w:rsidR="00EE77D4" w:rsidRPr="001E1851" w:rsidRDefault="00EE77D4" w:rsidP="003126F8">
            <w:pPr>
              <w:spacing w:before="120"/>
              <w:jc w:val="right"/>
            </w:pPr>
            <w:r w:rsidRPr="001E1851">
              <w:t>7,9</w:t>
            </w:r>
          </w:p>
        </w:tc>
        <w:tc>
          <w:tcPr>
            <w:tcW w:w="951" w:type="dxa"/>
          </w:tcPr>
          <w:p w:rsidR="00EE77D4" w:rsidRPr="001E1851" w:rsidRDefault="00EE77D4" w:rsidP="003126F8">
            <w:pPr>
              <w:spacing w:before="120"/>
              <w:jc w:val="right"/>
            </w:pPr>
            <w:r w:rsidRPr="001E1851">
              <w:t>98,7</w:t>
            </w:r>
          </w:p>
        </w:tc>
      </w:tr>
      <w:tr w:rsidR="00EE77D4" w:rsidRPr="001E1851" w:rsidTr="003126F8">
        <w:trPr>
          <w:trHeight w:val="404"/>
        </w:trPr>
        <w:tc>
          <w:tcPr>
            <w:tcW w:w="560" w:type="dxa"/>
          </w:tcPr>
          <w:p w:rsidR="00EE77D4" w:rsidRPr="001E1851" w:rsidRDefault="00EE77D4" w:rsidP="003126F8">
            <w:pPr>
              <w:jc w:val="both"/>
            </w:pPr>
            <w:r w:rsidRPr="001E1851">
              <w:t>08</w:t>
            </w:r>
          </w:p>
        </w:tc>
        <w:tc>
          <w:tcPr>
            <w:tcW w:w="4969" w:type="dxa"/>
          </w:tcPr>
          <w:p w:rsidR="00EE77D4" w:rsidRPr="001E1851" w:rsidRDefault="00EE77D4" w:rsidP="003126F8">
            <w:pPr>
              <w:spacing w:before="120"/>
              <w:jc w:val="both"/>
              <w:rPr>
                <w:sz w:val="26"/>
                <w:szCs w:val="28"/>
              </w:rPr>
            </w:pPr>
            <w:r w:rsidRPr="001E1851">
              <w:rPr>
                <w:sz w:val="26"/>
                <w:szCs w:val="28"/>
              </w:rPr>
              <w:t>Giảm tỷ lệ hộ nghèo %</w:t>
            </w:r>
          </w:p>
        </w:tc>
        <w:tc>
          <w:tcPr>
            <w:tcW w:w="1204" w:type="dxa"/>
          </w:tcPr>
          <w:p w:rsidR="00EE77D4" w:rsidRPr="001E1851" w:rsidRDefault="00EE77D4" w:rsidP="003126F8">
            <w:pPr>
              <w:spacing w:before="120"/>
              <w:jc w:val="right"/>
              <w:rPr>
                <w:sz w:val="26"/>
                <w:szCs w:val="28"/>
                <w:lang w:val="en-US"/>
              </w:rPr>
            </w:pPr>
            <w:r w:rsidRPr="001E1851">
              <w:rPr>
                <w:sz w:val="26"/>
                <w:szCs w:val="28"/>
                <w:lang w:val="en-US"/>
              </w:rPr>
              <w:t>4,7</w:t>
            </w:r>
          </w:p>
        </w:tc>
        <w:tc>
          <w:tcPr>
            <w:tcW w:w="1489" w:type="dxa"/>
          </w:tcPr>
          <w:p w:rsidR="00EE77D4" w:rsidRPr="001E1851" w:rsidRDefault="00EE77D4" w:rsidP="003126F8">
            <w:pPr>
              <w:spacing w:before="120"/>
              <w:jc w:val="right"/>
              <w:rPr>
                <w:i/>
                <w:sz w:val="22"/>
                <w:lang w:val="en-US"/>
              </w:rPr>
            </w:pPr>
            <w:r w:rsidRPr="001E1851">
              <w:rPr>
                <w:i/>
                <w:sz w:val="22"/>
                <w:lang w:val="en-US"/>
              </w:rPr>
              <w:t>Chưa rà soát</w:t>
            </w:r>
          </w:p>
        </w:tc>
        <w:tc>
          <w:tcPr>
            <w:tcW w:w="951" w:type="dxa"/>
          </w:tcPr>
          <w:p w:rsidR="00EE77D4" w:rsidRPr="001E1851" w:rsidRDefault="00EE77D4" w:rsidP="003126F8">
            <w:pPr>
              <w:spacing w:before="120"/>
              <w:jc w:val="right"/>
            </w:pPr>
          </w:p>
        </w:tc>
      </w:tr>
      <w:tr w:rsidR="00EE77D4" w:rsidRPr="001E1851" w:rsidTr="003126F8">
        <w:trPr>
          <w:trHeight w:val="404"/>
        </w:trPr>
        <w:tc>
          <w:tcPr>
            <w:tcW w:w="560" w:type="dxa"/>
          </w:tcPr>
          <w:p w:rsidR="00EE77D4" w:rsidRPr="001E1851" w:rsidRDefault="00EE77D4" w:rsidP="003126F8">
            <w:pPr>
              <w:jc w:val="both"/>
            </w:pPr>
            <w:r w:rsidRPr="001E1851">
              <w:t>09</w:t>
            </w:r>
          </w:p>
        </w:tc>
        <w:tc>
          <w:tcPr>
            <w:tcW w:w="4969" w:type="dxa"/>
          </w:tcPr>
          <w:p w:rsidR="00EE77D4" w:rsidRPr="001E1851" w:rsidRDefault="00EE77D4" w:rsidP="003126F8">
            <w:pPr>
              <w:spacing w:before="120"/>
              <w:jc w:val="both"/>
              <w:rPr>
                <w:sz w:val="26"/>
                <w:szCs w:val="28"/>
              </w:rPr>
            </w:pPr>
            <w:r w:rsidRPr="001E1851">
              <w:rPr>
                <w:sz w:val="26"/>
                <w:szCs w:val="28"/>
              </w:rPr>
              <w:t>Tạo việc làm mới (lao động)</w:t>
            </w:r>
          </w:p>
        </w:tc>
        <w:tc>
          <w:tcPr>
            <w:tcW w:w="1204" w:type="dxa"/>
          </w:tcPr>
          <w:p w:rsidR="00EE77D4" w:rsidRPr="001E1851" w:rsidRDefault="00EE77D4" w:rsidP="003126F8">
            <w:pPr>
              <w:spacing w:before="120"/>
              <w:jc w:val="right"/>
              <w:rPr>
                <w:sz w:val="26"/>
                <w:szCs w:val="28"/>
                <w:lang w:val="en-US"/>
              </w:rPr>
            </w:pPr>
            <w:r w:rsidRPr="001E1851">
              <w:rPr>
                <w:sz w:val="26"/>
                <w:szCs w:val="28"/>
                <w:lang w:val="en-US"/>
              </w:rPr>
              <w:t>115</w:t>
            </w:r>
          </w:p>
        </w:tc>
        <w:tc>
          <w:tcPr>
            <w:tcW w:w="1489" w:type="dxa"/>
          </w:tcPr>
          <w:p w:rsidR="00EE77D4" w:rsidRPr="001E1851" w:rsidRDefault="00EE77D4" w:rsidP="003126F8">
            <w:pPr>
              <w:spacing w:before="120"/>
              <w:jc w:val="right"/>
            </w:pPr>
            <w:r w:rsidRPr="001E1851">
              <w:t>80</w:t>
            </w:r>
          </w:p>
        </w:tc>
        <w:tc>
          <w:tcPr>
            <w:tcW w:w="951" w:type="dxa"/>
          </w:tcPr>
          <w:p w:rsidR="00EE77D4" w:rsidRPr="001E1851" w:rsidRDefault="00EE77D4" w:rsidP="003126F8">
            <w:pPr>
              <w:spacing w:before="120"/>
              <w:jc w:val="right"/>
            </w:pPr>
            <w:r w:rsidRPr="001E1851">
              <w:t>69,5</w:t>
            </w:r>
          </w:p>
        </w:tc>
      </w:tr>
      <w:tr w:rsidR="00EE77D4" w:rsidRPr="001E1851" w:rsidTr="003126F8">
        <w:trPr>
          <w:trHeight w:val="404"/>
        </w:trPr>
        <w:tc>
          <w:tcPr>
            <w:tcW w:w="560" w:type="dxa"/>
          </w:tcPr>
          <w:p w:rsidR="00EE77D4" w:rsidRPr="001E1851" w:rsidRDefault="00EE77D4" w:rsidP="003126F8">
            <w:pPr>
              <w:jc w:val="both"/>
            </w:pPr>
            <w:r w:rsidRPr="001E1851">
              <w:t>10</w:t>
            </w:r>
          </w:p>
        </w:tc>
        <w:tc>
          <w:tcPr>
            <w:tcW w:w="4969" w:type="dxa"/>
          </w:tcPr>
          <w:p w:rsidR="00EE77D4" w:rsidRPr="001E1851" w:rsidRDefault="00EE77D4" w:rsidP="003126F8">
            <w:pPr>
              <w:spacing w:before="120"/>
              <w:jc w:val="both"/>
              <w:rPr>
                <w:sz w:val="26"/>
                <w:szCs w:val="28"/>
              </w:rPr>
            </w:pPr>
            <w:r w:rsidRPr="001E1851">
              <w:rPr>
                <w:sz w:val="26"/>
                <w:szCs w:val="28"/>
              </w:rPr>
              <w:t xml:space="preserve">Tỷ lệ hộ dùng nước máy </w:t>
            </w:r>
          </w:p>
        </w:tc>
        <w:tc>
          <w:tcPr>
            <w:tcW w:w="1204" w:type="dxa"/>
          </w:tcPr>
          <w:p w:rsidR="00EE77D4" w:rsidRPr="001E1851" w:rsidRDefault="00EE77D4" w:rsidP="003126F8">
            <w:pPr>
              <w:spacing w:before="120"/>
              <w:jc w:val="right"/>
              <w:rPr>
                <w:sz w:val="26"/>
                <w:szCs w:val="28"/>
                <w:lang w:val="en-US"/>
              </w:rPr>
            </w:pPr>
            <w:r w:rsidRPr="001E1851">
              <w:rPr>
                <w:sz w:val="26"/>
                <w:szCs w:val="28"/>
                <w:lang w:val="en-US"/>
              </w:rPr>
              <w:t>96,5</w:t>
            </w:r>
          </w:p>
        </w:tc>
        <w:tc>
          <w:tcPr>
            <w:tcW w:w="1489" w:type="dxa"/>
          </w:tcPr>
          <w:p w:rsidR="00EE77D4" w:rsidRPr="001E1851" w:rsidRDefault="00EE77D4" w:rsidP="003126F8">
            <w:pPr>
              <w:spacing w:before="120"/>
              <w:jc w:val="right"/>
              <w:rPr>
                <w:lang w:val="en-US"/>
              </w:rPr>
            </w:pPr>
            <w:r w:rsidRPr="001E1851">
              <w:rPr>
                <w:lang w:val="en-US"/>
              </w:rPr>
              <w:t>96,5</w:t>
            </w:r>
          </w:p>
        </w:tc>
        <w:tc>
          <w:tcPr>
            <w:tcW w:w="951" w:type="dxa"/>
          </w:tcPr>
          <w:p w:rsidR="00EE77D4" w:rsidRPr="001E1851" w:rsidRDefault="00EE77D4" w:rsidP="003126F8">
            <w:pPr>
              <w:spacing w:before="120" w:after="120"/>
              <w:jc w:val="right"/>
              <w:rPr>
                <w:lang w:val="en-US"/>
              </w:rPr>
            </w:pPr>
            <w:r w:rsidRPr="001E1851">
              <w:rPr>
                <w:lang w:val="en-US"/>
              </w:rPr>
              <w:t>100</w:t>
            </w:r>
          </w:p>
        </w:tc>
      </w:tr>
      <w:tr w:rsidR="00EE77D4" w:rsidRPr="001E1851" w:rsidTr="003126F8">
        <w:trPr>
          <w:trHeight w:val="404"/>
        </w:trPr>
        <w:tc>
          <w:tcPr>
            <w:tcW w:w="560" w:type="dxa"/>
          </w:tcPr>
          <w:p w:rsidR="00EE77D4" w:rsidRPr="001E1851" w:rsidRDefault="00EE77D4" w:rsidP="003126F8">
            <w:pPr>
              <w:jc w:val="both"/>
            </w:pPr>
            <w:r w:rsidRPr="001E1851">
              <w:t>11</w:t>
            </w:r>
          </w:p>
        </w:tc>
        <w:tc>
          <w:tcPr>
            <w:tcW w:w="4969" w:type="dxa"/>
          </w:tcPr>
          <w:p w:rsidR="00EE77D4" w:rsidRPr="001E1851" w:rsidRDefault="00EE77D4" w:rsidP="003126F8">
            <w:pPr>
              <w:spacing w:before="120"/>
              <w:jc w:val="both"/>
              <w:rPr>
                <w:sz w:val="26"/>
                <w:szCs w:val="28"/>
              </w:rPr>
            </w:pPr>
            <w:r w:rsidRPr="001E1851">
              <w:rPr>
                <w:sz w:val="26"/>
                <w:szCs w:val="28"/>
              </w:rPr>
              <w:t>Tỷ lệ hộ dân thu gom, vận chuyển và xử lý rác thải       ( %)</w:t>
            </w:r>
          </w:p>
        </w:tc>
        <w:tc>
          <w:tcPr>
            <w:tcW w:w="1204" w:type="dxa"/>
          </w:tcPr>
          <w:p w:rsidR="00EE77D4" w:rsidRPr="001E1851" w:rsidRDefault="00EE77D4" w:rsidP="003126F8">
            <w:pPr>
              <w:spacing w:before="120"/>
              <w:jc w:val="right"/>
              <w:rPr>
                <w:sz w:val="26"/>
                <w:szCs w:val="28"/>
                <w:lang w:val="en-US"/>
              </w:rPr>
            </w:pPr>
            <w:r w:rsidRPr="001E1851">
              <w:rPr>
                <w:sz w:val="26"/>
                <w:szCs w:val="28"/>
                <w:lang w:val="en-US"/>
              </w:rPr>
              <w:t>95</w:t>
            </w:r>
          </w:p>
        </w:tc>
        <w:tc>
          <w:tcPr>
            <w:tcW w:w="1489" w:type="dxa"/>
          </w:tcPr>
          <w:p w:rsidR="00EE77D4" w:rsidRPr="001E1851" w:rsidRDefault="00EE77D4" w:rsidP="003126F8">
            <w:pPr>
              <w:spacing w:before="120"/>
              <w:jc w:val="right"/>
              <w:rPr>
                <w:lang w:val="en-US"/>
              </w:rPr>
            </w:pPr>
            <w:r w:rsidRPr="001E1851">
              <w:rPr>
                <w:lang w:val="en-US"/>
              </w:rPr>
              <w:t>94,5</w:t>
            </w:r>
          </w:p>
        </w:tc>
        <w:tc>
          <w:tcPr>
            <w:tcW w:w="951" w:type="dxa"/>
          </w:tcPr>
          <w:p w:rsidR="00EE77D4" w:rsidRPr="001E1851" w:rsidRDefault="00EE77D4" w:rsidP="003126F8">
            <w:pPr>
              <w:spacing w:before="120"/>
              <w:jc w:val="right"/>
            </w:pPr>
            <w:r w:rsidRPr="001E1851">
              <w:t>99,4</w:t>
            </w:r>
          </w:p>
        </w:tc>
      </w:tr>
      <w:tr w:rsidR="00EE77D4" w:rsidRPr="001206E5" w:rsidTr="003126F8">
        <w:trPr>
          <w:trHeight w:val="404"/>
        </w:trPr>
        <w:tc>
          <w:tcPr>
            <w:tcW w:w="560" w:type="dxa"/>
          </w:tcPr>
          <w:p w:rsidR="00EE77D4" w:rsidRPr="001206E5" w:rsidRDefault="00EE77D4" w:rsidP="003126F8">
            <w:pPr>
              <w:jc w:val="both"/>
            </w:pPr>
            <w:r w:rsidRPr="001206E5">
              <w:t>12</w:t>
            </w:r>
          </w:p>
        </w:tc>
        <w:tc>
          <w:tcPr>
            <w:tcW w:w="4969" w:type="dxa"/>
          </w:tcPr>
          <w:p w:rsidR="00EE77D4" w:rsidRPr="001206E5" w:rsidRDefault="00EE77D4" w:rsidP="003126F8">
            <w:pPr>
              <w:spacing w:before="120"/>
              <w:jc w:val="both"/>
              <w:rPr>
                <w:sz w:val="26"/>
                <w:szCs w:val="28"/>
              </w:rPr>
            </w:pPr>
            <w:r w:rsidRPr="001206E5">
              <w:rPr>
                <w:sz w:val="26"/>
                <w:szCs w:val="28"/>
              </w:rPr>
              <w:t>Tỷ lệ hộ dùng điện (%)</w:t>
            </w:r>
          </w:p>
        </w:tc>
        <w:tc>
          <w:tcPr>
            <w:tcW w:w="1204" w:type="dxa"/>
          </w:tcPr>
          <w:p w:rsidR="00EE77D4" w:rsidRPr="001206E5" w:rsidRDefault="00EE77D4" w:rsidP="003126F8">
            <w:pPr>
              <w:spacing w:before="120"/>
              <w:jc w:val="right"/>
              <w:rPr>
                <w:sz w:val="26"/>
                <w:szCs w:val="28"/>
              </w:rPr>
            </w:pPr>
            <w:r w:rsidRPr="001206E5">
              <w:rPr>
                <w:sz w:val="26"/>
                <w:szCs w:val="28"/>
              </w:rPr>
              <w:t>99,9</w:t>
            </w:r>
          </w:p>
        </w:tc>
        <w:tc>
          <w:tcPr>
            <w:tcW w:w="1489" w:type="dxa"/>
          </w:tcPr>
          <w:p w:rsidR="00EE77D4" w:rsidRPr="001206E5" w:rsidRDefault="00EE77D4" w:rsidP="003126F8">
            <w:pPr>
              <w:spacing w:before="120"/>
              <w:jc w:val="right"/>
            </w:pPr>
            <w:r w:rsidRPr="001206E5">
              <w:t>99,9</w:t>
            </w:r>
          </w:p>
        </w:tc>
        <w:tc>
          <w:tcPr>
            <w:tcW w:w="951" w:type="dxa"/>
          </w:tcPr>
          <w:p w:rsidR="00EE77D4" w:rsidRPr="001206E5" w:rsidRDefault="00EE77D4" w:rsidP="003126F8">
            <w:pPr>
              <w:spacing w:before="120"/>
              <w:jc w:val="center"/>
            </w:pPr>
            <w:r w:rsidRPr="001206E5">
              <w:t>100</w:t>
            </w:r>
          </w:p>
        </w:tc>
      </w:tr>
      <w:tr w:rsidR="00EE77D4" w:rsidRPr="001206E5" w:rsidTr="003126F8">
        <w:trPr>
          <w:trHeight w:val="404"/>
        </w:trPr>
        <w:tc>
          <w:tcPr>
            <w:tcW w:w="560" w:type="dxa"/>
          </w:tcPr>
          <w:p w:rsidR="00EE77D4" w:rsidRPr="001206E5" w:rsidRDefault="00EE77D4" w:rsidP="003126F8">
            <w:pPr>
              <w:jc w:val="both"/>
            </w:pPr>
            <w:r w:rsidRPr="001206E5">
              <w:t>13</w:t>
            </w:r>
          </w:p>
        </w:tc>
        <w:tc>
          <w:tcPr>
            <w:tcW w:w="4969" w:type="dxa"/>
          </w:tcPr>
          <w:p w:rsidR="00EE77D4" w:rsidRPr="001206E5" w:rsidRDefault="00EE77D4" w:rsidP="003126F8">
            <w:pPr>
              <w:spacing w:before="120"/>
              <w:jc w:val="both"/>
              <w:rPr>
                <w:sz w:val="26"/>
                <w:szCs w:val="28"/>
              </w:rPr>
            </w:pPr>
            <w:r w:rsidRPr="001206E5">
              <w:rPr>
                <w:sz w:val="26"/>
                <w:szCs w:val="28"/>
              </w:rPr>
              <w:t>Chỉ tiêu giao quân %</w:t>
            </w:r>
          </w:p>
        </w:tc>
        <w:tc>
          <w:tcPr>
            <w:tcW w:w="1204" w:type="dxa"/>
          </w:tcPr>
          <w:p w:rsidR="00EE77D4" w:rsidRPr="001206E5" w:rsidRDefault="00EE77D4" w:rsidP="003126F8">
            <w:pPr>
              <w:spacing w:before="120"/>
              <w:jc w:val="right"/>
              <w:rPr>
                <w:sz w:val="26"/>
                <w:szCs w:val="28"/>
              </w:rPr>
            </w:pPr>
            <w:r w:rsidRPr="001206E5">
              <w:rPr>
                <w:sz w:val="26"/>
                <w:szCs w:val="28"/>
              </w:rPr>
              <w:t>100</w:t>
            </w:r>
          </w:p>
        </w:tc>
        <w:tc>
          <w:tcPr>
            <w:tcW w:w="1489" w:type="dxa"/>
          </w:tcPr>
          <w:p w:rsidR="00EE77D4" w:rsidRPr="001206E5" w:rsidRDefault="00EE77D4" w:rsidP="003126F8">
            <w:pPr>
              <w:spacing w:before="120"/>
              <w:jc w:val="right"/>
              <w:rPr>
                <w:lang w:val="en-US"/>
              </w:rPr>
            </w:pPr>
            <w:r w:rsidRPr="001206E5">
              <w:rPr>
                <w:lang w:val="en-US"/>
              </w:rPr>
              <w:t>7/7</w:t>
            </w:r>
          </w:p>
        </w:tc>
        <w:tc>
          <w:tcPr>
            <w:tcW w:w="951" w:type="dxa"/>
          </w:tcPr>
          <w:p w:rsidR="00EE77D4" w:rsidRPr="001206E5" w:rsidRDefault="00EE77D4" w:rsidP="003126F8">
            <w:pPr>
              <w:spacing w:before="120"/>
              <w:jc w:val="right"/>
            </w:pPr>
            <w:r w:rsidRPr="001206E5">
              <w:t>100</w:t>
            </w:r>
          </w:p>
        </w:tc>
      </w:tr>
      <w:tr w:rsidR="00EE77D4" w:rsidRPr="001206E5" w:rsidTr="003126F8">
        <w:trPr>
          <w:trHeight w:val="404"/>
        </w:trPr>
        <w:tc>
          <w:tcPr>
            <w:tcW w:w="560" w:type="dxa"/>
          </w:tcPr>
          <w:p w:rsidR="00EE77D4" w:rsidRPr="001206E5" w:rsidRDefault="00EE77D4" w:rsidP="003126F8">
            <w:pPr>
              <w:jc w:val="both"/>
            </w:pPr>
            <w:r w:rsidRPr="001206E5">
              <w:t>14</w:t>
            </w:r>
          </w:p>
        </w:tc>
        <w:tc>
          <w:tcPr>
            <w:tcW w:w="4969" w:type="dxa"/>
          </w:tcPr>
          <w:p w:rsidR="00EE77D4" w:rsidRPr="001206E5" w:rsidRDefault="00EE77D4" w:rsidP="003126F8">
            <w:pPr>
              <w:spacing w:before="120"/>
              <w:jc w:val="both"/>
              <w:rPr>
                <w:sz w:val="26"/>
                <w:szCs w:val="28"/>
              </w:rPr>
            </w:pPr>
            <w:r w:rsidRPr="001206E5">
              <w:rPr>
                <w:sz w:val="26"/>
                <w:szCs w:val="28"/>
              </w:rPr>
              <w:t>Tỷ lệ người dân tham gia BHYT (%)</w:t>
            </w:r>
          </w:p>
        </w:tc>
        <w:tc>
          <w:tcPr>
            <w:tcW w:w="1204" w:type="dxa"/>
          </w:tcPr>
          <w:p w:rsidR="00EE77D4" w:rsidRPr="001206E5" w:rsidRDefault="00EE77D4" w:rsidP="003126F8">
            <w:pPr>
              <w:spacing w:before="120"/>
              <w:jc w:val="right"/>
              <w:rPr>
                <w:sz w:val="26"/>
                <w:szCs w:val="28"/>
              </w:rPr>
            </w:pPr>
            <w:r w:rsidRPr="001206E5">
              <w:rPr>
                <w:sz w:val="26"/>
                <w:szCs w:val="28"/>
              </w:rPr>
              <w:t>89</w:t>
            </w:r>
          </w:p>
        </w:tc>
        <w:tc>
          <w:tcPr>
            <w:tcW w:w="1489" w:type="dxa"/>
          </w:tcPr>
          <w:p w:rsidR="00EE77D4" w:rsidRPr="001206E5" w:rsidRDefault="00EE77D4" w:rsidP="003126F8">
            <w:pPr>
              <w:spacing w:before="120"/>
              <w:jc w:val="right"/>
              <w:rPr>
                <w:i/>
                <w:lang w:val="en-US"/>
              </w:rPr>
            </w:pPr>
            <w:r w:rsidRPr="001206E5">
              <w:rPr>
                <w:i/>
                <w:lang w:val="en-US"/>
              </w:rPr>
              <w:t>90</w:t>
            </w:r>
          </w:p>
        </w:tc>
        <w:tc>
          <w:tcPr>
            <w:tcW w:w="951" w:type="dxa"/>
          </w:tcPr>
          <w:p w:rsidR="00EE77D4" w:rsidRPr="001206E5" w:rsidRDefault="00EE77D4" w:rsidP="003126F8">
            <w:pPr>
              <w:spacing w:before="120"/>
              <w:jc w:val="right"/>
            </w:pPr>
            <w:r w:rsidRPr="001206E5">
              <w:t>101</w:t>
            </w:r>
          </w:p>
        </w:tc>
      </w:tr>
      <w:tr w:rsidR="00EE77D4" w:rsidRPr="001206E5" w:rsidTr="003126F8">
        <w:trPr>
          <w:trHeight w:val="404"/>
        </w:trPr>
        <w:tc>
          <w:tcPr>
            <w:tcW w:w="560" w:type="dxa"/>
          </w:tcPr>
          <w:p w:rsidR="00EE77D4" w:rsidRPr="001206E5" w:rsidRDefault="00EE77D4" w:rsidP="003126F8">
            <w:pPr>
              <w:jc w:val="both"/>
            </w:pPr>
            <w:r w:rsidRPr="001206E5">
              <w:t>15</w:t>
            </w:r>
          </w:p>
        </w:tc>
        <w:tc>
          <w:tcPr>
            <w:tcW w:w="4969" w:type="dxa"/>
          </w:tcPr>
          <w:p w:rsidR="00EE77D4" w:rsidRPr="001206E5" w:rsidRDefault="00EE77D4" w:rsidP="003126F8">
            <w:pPr>
              <w:spacing w:before="120"/>
              <w:jc w:val="both"/>
              <w:rPr>
                <w:sz w:val="26"/>
                <w:szCs w:val="28"/>
              </w:rPr>
            </w:pPr>
            <w:r w:rsidRPr="001206E5">
              <w:rPr>
                <w:sz w:val="26"/>
                <w:szCs w:val="28"/>
              </w:rPr>
              <w:t>Thu nhập bình quân đầu người/ năm ( triệu đồng)</w:t>
            </w:r>
          </w:p>
        </w:tc>
        <w:tc>
          <w:tcPr>
            <w:tcW w:w="1204" w:type="dxa"/>
          </w:tcPr>
          <w:p w:rsidR="00EE77D4" w:rsidRPr="001206E5" w:rsidRDefault="00EE77D4" w:rsidP="003126F8">
            <w:pPr>
              <w:spacing w:before="120"/>
              <w:jc w:val="right"/>
              <w:rPr>
                <w:sz w:val="26"/>
                <w:szCs w:val="28"/>
              </w:rPr>
            </w:pPr>
            <w:r w:rsidRPr="001206E5">
              <w:rPr>
                <w:sz w:val="26"/>
                <w:szCs w:val="28"/>
              </w:rPr>
              <w:t>52</w:t>
            </w:r>
          </w:p>
        </w:tc>
        <w:tc>
          <w:tcPr>
            <w:tcW w:w="1489" w:type="dxa"/>
          </w:tcPr>
          <w:p w:rsidR="00EE77D4" w:rsidRPr="001206E5" w:rsidRDefault="00EE77D4" w:rsidP="003126F8">
            <w:pPr>
              <w:spacing w:before="120"/>
              <w:jc w:val="both"/>
              <w:rPr>
                <w:i/>
                <w:lang w:val="en-US"/>
              </w:rPr>
            </w:pPr>
            <w:r w:rsidRPr="001206E5">
              <w:rPr>
                <w:i/>
                <w:lang w:val="en-US"/>
              </w:rPr>
              <w:t>chưa thống kê</w:t>
            </w:r>
          </w:p>
        </w:tc>
        <w:tc>
          <w:tcPr>
            <w:tcW w:w="951" w:type="dxa"/>
          </w:tcPr>
          <w:p w:rsidR="00EE77D4" w:rsidRPr="001206E5" w:rsidRDefault="00EE77D4" w:rsidP="003126F8">
            <w:pPr>
              <w:spacing w:before="120"/>
              <w:jc w:val="both"/>
            </w:pPr>
          </w:p>
        </w:tc>
      </w:tr>
    </w:tbl>
    <w:p w:rsidR="00EE77D4" w:rsidRPr="001206E5" w:rsidRDefault="00EE77D4" w:rsidP="00EE77D4">
      <w:pPr>
        <w:ind w:firstLine="567"/>
        <w:jc w:val="both"/>
        <w:rPr>
          <w:b/>
          <w:sz w:val="28"/>
          <w:szCs w:val="28"/>
        </w:rPr>
      </w:pPr>
    </w:p>
    <w:p w:rsidR="00EE77D4" w:rsidRPr="001206E5" w:rsidRDefault="00EE77D4" w:rsidP="00EE77D4">
      <w:pPr>
        <w:spacing w:before="60" w:after="60"/>
        <w:ind w:firstLine="567"/>
        <w:jc w:val="both"/>
        <w:rPr>
          <w:b/>
          <w:sz w:val="26"/>
          <w:szCs w:val="28"/>
        </w:rPr>
      </w:pPr>
      <w:r w:rsidRPr="001206E5">
        <w:rPr>
          <w:b/>
          <w:sz w:val="26"/>
          <w:szCs w:val="28"/>
        </w:rPr>
        <w:t>A. Kết quả thực hiện nhiệm vụ phát triển KT-XH 6 tháng đầu năm 2022</w:t>
      </w:r>
    </w:p>
    <w:p w:rsidR="00EE77D4" w:rsidRPr="001206E5" w:rsidRDefault="00EE77D4" w:rsidP="00EE77D4">
      <w:pPr>
        <w:spacing w:before="60" w:after="60"/>
        <w:ind w:firstLine="567"/>
        <w:jc w:val="both"/>
        <w:rPr>
          <w:b/>
          <w:sz w:val="28"/>
          <w:szCs w:val="28"/>
        </w:rPr>
      </w:pPr>
      <w:r w:rsidRPr="001206E5">
        <w:rPr>
          <w:b/>
          <w:sz w:val="28"/>
          <w:szCs w:val="28"/>
        </w:rPr>
        <w:t>I. Kinh tế</w:t>
      </w:r>
    </w:p>
    <w:p w:rsidR="00EE77D4" w:rsidRPr="001206E5" w:rsidRDefault="00EE77D4" w:rsidP="00EE77D4">
      <w:pPr>
        <w:spacing w:before="60" w:after="60"/>
        <w:ind w:firstLine="567"/>
        <w:jc w:val="both"/>
        <w:rPr>
          <w:sz w:val="28"/>
          <w:szCs w:val="28"/>
        </w:rPr>
      </w:pPr>
      <w:r w:rsidRPr="001206E5">
        <w:rPr>
          <w:sz w:val="28"/>
          <w:szCs w:val="28"/>
        </w:rPr>
        <w:t>Tham mưu Đảng ủy ban hành các nghị quyết tập trung về phát triển Kinh tế - Xã hội.</w:t>
      </w:r>
    </w:p>
    <w:p w:rsidR="00EE77D4" w:rsidRPr="001206E5" w:rsidRDefault="00EE77D4" w:rsidP="00EE77D4">
      <w:pPr>
        <w:spacing w:before="60" w:after="60"/>
        <w:ind w:firstLine="567"/>
        <w:jc w:val="both"/>
        <w:rPr>
          <w:sz w:val="28"/>
          <w:szCs w:val="28"/>
        </w:rPr>
      </w:pPr>
      <w:r w:rsidRPr="001206E5">
        <w:rPr>
          <w:sz w:val="28"/>
          <w:szCs w:val="28"/>
        </w:rPr>
        <w:t>Xây dựng kế hoạch, phương án tổ chức thực hiện nghị quyết đảm bảo chỉ tiêu đã đề ra</w:t>
      </w:r>
    </w:p>
    <w:p w:rsidR="00EE77D4" w:rsidRPr="001206E5" w:rsidRDefault="00EE77D4" w:rsidP="00EE77D4">
      <w:pPr>
        <w:spacing w:before="60" w:after="60"/>
        <w:ind w:firstLine="567"/>
        <w:jc w:val="both"/>
        <w:rPr>
          <w:b/>
          <w:sz w:val="28"/>
          <w:szCs w:val="28"/>
          <w:lang w:val="es-MX"/>
        </w:rPr>
      </w:pPr>
      <w:r w:rsidRPr="001206E5">
        <w:rPr>
          <w:b/>
          <w:sz w:val="28"/>
          <w:szCs w:val="28"/>
          <w:lang w:val="es-MX"/>
        </w:rPr>
        <w:t>1. Thương mại - Dịch vụ</w:t>
      </w:r>
    </w:p>
    <w:p w:rsidR="00EE77D4" w:rsidRPr="001206E5" w:rsidRDefault="00EE77D4" w:rsidP="00EE77D4">
      <w:pPr>
        <w:spacing w:before="60" w:after="60"/>
        <w:ind w:firstLine="567"/>
        <w:jc w:val="both"/>
        <w:rPr>
          <w:sz w:val="28"/>
          <w:szCs w:val="28"/>
        </w:rPr>
      </w:pPr>
      <w:r w:rsidRPr="001206E5">
        <w:rPr>
          <w:sz w:val="28"/>
          <w:szCs w:val="28"/>
          <w:lang w:val="es-MX"/>
        </w:rPr>
        <w:t xml:space="preserve">Hoạt động Thương mại - Dịch vụ trong 6 tháng đầu năm diễn ra sôi động; </w:t>
      </w:r>
      <w:r w:rsidRPr="001206E5">
        <w:rPr>
          <w:sz w:val="28"/>
          <w:szCs w:val="28"/>
        </w:rPr>
        <w:t xml:space="preserve">hàng hóa đa dạng, phong phú. Nhìn chung công tác cung ứng hàng hóa được đảm bảo, từng bước phát triển ổn định, sức mua sắm trong dân tăng khá . Đã tiến hành kiểm tra công tác vệ sinh an toàn thực phẩm các cơ sở dịch vụ ăn uống trên </w:t>
      </w:r>
      <w:r w:rsidRPr="001206E5">
        <w:rPr>
          <w:sz w:val="28"/>
          <w:szCs w:val="28"/>
        </w:rPr>
        <w:lastRenderedPageBreak/>
        <w:t>địa bàn xã nhằm kịp thời chấn chỉnh các cơ sở dịch vụ ăn uống không đảm bảo VSATTP và phòng chống dịch bệnh Covid -19.</w:t>
      </w:r>
    </w:p>
    <w:p w:rsidR="00EE77D4" w:rsidRPr="001206E5" w:rsidRDefault="00EE77D4" w:rsidP="00EE77D4">
      <w:pPr>
        <w:spacing w:before="60" w:after="60"/>
        <w:ind w:right="57" w:firstLine="567"/>
        <w:jc w:val="both"/>
        <w:rPr>
          <w:sz w:val="28"/>
          <w:szCs w:val="28"/>
        </w:rPr>
      </w:pPr>
      <w:r w:rsidRPr="001206E5">
        <w:rPr>
          <w:sz w:val="28"/>
          <w:szCs w:val="28"/>
        </w:rPr>
        <w:t xml:space="preserve">Phối hợp với viện quy hoạch xây dựng Thừa Thiên Huế tổ chức lấy ý kiến về đồ án điều chỉnh quy hoạch phân khu xây dựng khu du lịch sinh thái nghỉ dưỡng, đô thị biển và sân Golf Quốc tế xã Vinh Xuân, huyện Phú Vang, tỉnh thừa Thiên Huế đã được UBND tỉnh phê duyệt tại QĐ số 397/QĐ-UBND ngày 10/02/2022 và Đề án Quy hoạch bãi tắm cộng đồng của xã. Ước thu nhập từ hoạt động thương mai - dịch vụ là 67 tỷ đồng, đạt 58,2% kế hoạch. </w:t>
      </w:r>
    </w:p>
    <w:p w:rsidR="00EE77D4" w:rsidRPr="001206E5" w:rsidRDefault="00EE77D4" w:rsidP="00EE77D4">
      <w:pPr>
        <w:spacing w:before="60" w:after="60"/>
        <w:ind w:right="57" w:firstLine="567"/>
        <w:jc w:val="both"/>
        <w:rPr>
          <w:b/>
          <w:sz w:val="28"/>
          <w:szCs w:val="28"/>
        </w:rPr>
      </w:pPr>
      <w:r w:rsidRPr="001206E5">
        <w:rPr>
          <w:b/>
          <w:sz w:val="28"/>
          <w:szCs w:val="28"/>
        </w:rPr>
        <w:t xml:space="preserve">2. Xây dựng, tiểu thủ công nghiệp </w:t>
      </w:r>
    </w:p>
    <w:p w:rsidR="00EE77D4" w:rsidRPr="001206E5" w:rsidRDefault="00EE77D4" w:rsidP="00EE77D4">
      <w:pPr>
        <w:ind w:right="57" w:firstLine="567"/>
        <w:jc w:val="both"/>
        <w:rPr>
          <w:rFonts w:eastAsia="Calibri"/>
          <w:sz w:val="28"/>
          <w:szCs w:val="28"/>
          <w:lang w:val="sv-SE" w:eastAsia="en-US"/>
        </w:rPr>
      </w:pPr>
      <w:r w:rsidRPr="001206E5">
        <w:rPr>
          <w:rFonts w:eastAsia="Calibri"/>
          <w:sz w:val="28"/>
          <w:szCs w:val="28"/>
          <w:lang w:val="sv-SE" w:eastAsia="en-US"/>
        </w:rPr>
        <w:t>Tiếp tục phát huy những lợi thế sẵn có như lực lượng lao động ngành nghề dồi dào, đa dạng như mộc mỹ nghệ, xây dựng, cơ khí, may mặc tăng cường lao động, sản xuất để đáp ứng nhu cầu của người dân trong dịp Tết Nguyên Đán. Sau thời gian nghỉ Tết với thời tiết thuận lợi nên các ngành nghề xây dựng, tiểu thủ công nghiệp trên địa bàn tiếp tục mở rộng quy mô sản xuất. Ngoài ra, cũng có một số bộ phận thanh niên xin việc ở các khu công nghiệp và đi làm ăn xa trở lại nên giải quyết một lượng lớn lao động.</w:t>
      </w:r>
    </w:p>
    <w:p w:rsidR="00EE77D4" w:rsidRPr="001206E5" w:rsidRDefault="00EE77D4" w:rsidP="00EE77D4">
      <w:pPr>
        <w:ind w:right="57" w:firstLine="567"/>
        <w:jc w:val="both"/>
        <w:rPr>
          <w:rFonts w:eastAsia="Calibri"/>
          <w:sz w:val="28"/>
          <w:szCs w:val="28"/>
          <w:lang w:val="sv-SE" w:eastAsia="en-US"/>
        </w:rPr>
      </w:pPr>
      <w:r w:rsidRPr="001206E5">
        <w:rPr>
          <w:rFonts w:eastAsia="Calibri"/>
          <w:sz w:val="28"/>
          <w:szCs w:val="28"/>
          <w:lang w:val="sv-SE" w:eastAsia="en-US"/>
        </w:rPr>
        <w:t>Phối hợp với phòng kinh tế - hạ tầng huyện khảo sát xây dựng kế hoạch hỗ trợ di dời các cơ sở công nghiệp, tiểu thủ công nghiệp vào cụm công nghiệp đến năm 2025.</w:t>
      </w:r>
    </w:p>
    <w:p w:rsidR="00EE77D4" w:rsidRPr="001206E5" w:rsidRDefault="00EE77D4" w:rsidP="00EE77D4">
      <w:pPr>
        <w:ind w:right="57" w:firstLine="567"/>
        <w:jc w:val="both"/>
        <w:rPr>
          <w:sz w:val="28"/>
          <w:szCs w:val="28"/>
          <w:vertAlign w:val="superscript"/>
        </w:rPr>
      </w:pPr>
      <w:r w:rsidRPr="001206E5">
        <w:rPr>
          <w:sz w:val="28"/>
          <w:szCs w:val="28"/>
        </w:rPr>
        <w:t>Tổ chức đăng ký các cơ sở tham gia vào hội chợ kết nối tiêu thụ nông sản và sản phẩm các làng nghề gắn với phát triển du lịch trên địa bàn huyện Phú Vang với 3 cơ sở đăng kí tham gia</w:t>
      </w:r>
      <w:r w:rsidRPr="001206E5">
        <w:rPr>
          <w:sz w:val="28"/>
          <w:szCs w:val="28"/>
          <w:vertAlign w:val="superscript"/>
        </w:rPr>
        <w:t xml:space="preserve"> (</w:t>
      </w:r>
      <w:r w:rsidRPr="001206E5">
        <w:rPr>
          <w:rStyle w:val="FootnoteReference"/>
          <w:sz w:val="30"/>
          <w:szCs w:val="28"/>
        </w:rPr>
        <w:footnoteReference w:id="1"/>
      </w:r>
      <w:r w:rsidRPr="001206E5">
        <w:rPr>
          <w:sz w:val="30"/>
          <w:szCs w:val="28"/>
          <w:vertAlign w:val="superscript"/>
        </w:rPr>
        <w:t>)</w:t>
      </w:r>
      <w:r w:rsidRPr="001206E5">
        <w:rPr>
          <w:sz w:val="30"/>
          <w:szCs w:val="28"/>
        </w:rPr>
        <w:t xml:space="preserve">. Đồng thời có 3 cơ sở  </w:t>
      </w:r>
      <w:r w:rsidRPr="001206E5">
        <w:rPr>
          <w:sz w:val="28"/>
          <w:szCs w:val="28"/>
        </w:rPr>
        <w:t xml:space="preserve">tham gia Hội chợ Festival Huế năm 2022. </w:t>
      </w:r>
    </w:p>
    <w:p w:rsidR="00EE77D4" w:rsidRPr="001206E5" w:rsidRDefault="00EE77D4" w:rsidP="00EE77D4">
      <w:pPr>
        <w:spacing w:before="60" w:after="60"/>
        <w:ind w:right="57" w:firstLine="567"/>
        <w:jc w:val="both"/>
        <w:rPr>
          <w:sz w:val="28"/>
          <w:szCs w:val="28"/>
        </w:rPr>
      </w:pPr>
      <w:r w:rsidRPr="001206E5">
        <w:rPr>
          <w:rFonts w:eastAsia="Calibri"/>
          <w:sz w:val="28"/>
          <w:szCs w:val="28"/>
          <w:lang w:val="sv-SE" w:eastAsia="en-US"/>
        </w:rPr>
        <w:t xml:space="preserve"> </w:t>
      </w:r>
      <w:r w:rsidRPr="001206E5">
        <w:rPr>
          <w:sz w:val="28"/>
          <w:szCs w:val="28"/>
        </w:rPr>
        <w:t>Ước thu nhập từ hoạt động xây dựng, tiểu thủ công nghiệp là 59 tỷ đồng chiếm 62,1% kế hoạch. Tổng vốn đầu tư toàn xã hội ước đạt 51 tỷ đồng, đạt 69,8 % kế hoạch.</w:t>
      </w:r>
    </w:p>
    <w:p w:rsidR="00EE77D4" w:rsidRPr="001206E5" w:rsidRDefault="00EE77D4" w:rsidP="00EE77D4">
      <w:pPr>
        <w:spacing w:before="60" w:after="60"/>
        <w:ind w:right="57" w:firstLine="567"/>
        <w:jc w:val="both"/>
        <w:rPr>
          <w:b/>
          <w:sz w:val="28"/>
          <w:lang w:val="en-US"/>
        </w:rPr>
      </w:pPr>
      <w:r w:rsidRPr="001206E5">
        <w:rPr>
          <w:b/>
          <w:sz w:val="28"/>
          <w:lang w:val="en-US"/>
        </w:rPr>
        <w:t>3.</w:t>
      </w:r>
      <w:r w:rsidRPr="001206E5">
        <w:rPr>
          <w:b/>
          <w:sz w:val="28"/>
        </w:rPr>
        <w:t xml:space="preserve"> Về phát triển sản xuất nông, lâm, ngư nghiệp</w:t>
      </w:r>
    </w:p>
    <w:p w:rsidR="00EE77D4" w:rsidRPr="001206E5" w:rsidRDefault="00EE77D4" w:rsidP="00EE77D4">
      <w:pPr>
        <w:widowControl w:val="0"/>
        <w:autoSpaceDE w:val="0"/>
        <w:autoSpaceDN w:val="0"/>
        <w:adjustRightInd w:val="0"/>
        <w:spacing w:before="60" w:after="60"/>
        <w:ind w:firstLine="567"/>
        <w:jc w:val="both"/>
        <w:rPr>
          <w:bCs/>
          <w:i/>
          <w:sz w:val="28"/>
          <w:szCs w:val="28"/>
        </w:rPr>
      </w:pPr>
      <w:r w:rsidRPr="001206E5">
        <w:rPr>
          <w:bCs/>
          <w:i/>
          <w:sz w:val="28"/>
          <w:szCs w:val="28"/>
        </w:rPr>
        <w:t>3.1. Nông nghiệp</w:t>
      </w:r>
    </w:p>
    <w:p w:rsidR="00EE77D4" w:rsidRPr="001206E5" w:rsidRDefault="00EE77D4" w:rsidP="00EE77D4">
      <w:pPr>
        <w:pStyle w:val="txbaria"/>
        <w:spacing w:before="60" w:after="60"/>
        <w:ind w:firstLine="567"/>
        <w:rPr>
          <w:rFonts w:ascii="Times New Roman" w:hAnsi="Times New Roman" w:cs="Times New Roman"/>
          <w:bCs/>
          <w:sz w:val="28"/>
          <w:szCs w:val="28"/>
          <w:lang w:val="en-GB" w:eastAsia="en-GB"/>
        </w:rPr>
      </w:pPr>
      <w:r w:rsidRPr="001206E5">
        <w:rPr>
          <w:rFonts w:ascii="Times New Roman" w:hAnsi="Times New Roman" w:cs="Times New Roman"/>
          <w:bCs/>
          <w:sz w:val="28"/>
          <w:szCs w:val="28"/>
          <w:lang w:val="en-GB" w:eastAsia="en-GB"/>
        </w:rPr>
        <w:t xml:space="preserve">Vụ lúa Đông Xuân 2021-2022 sản xuất với diện tích 193 ha/ 198,8 ha, trong đó gieo cấy là 77 ha (39,9%), gieo sạ 116 ha (60,1%). Diện tích bỏ hoang 5,8 ha </w:t>
      </w:r>
      <w:r w:rsidRPr="001206E5">
        <w:rPr>
          <w:rFonts w:ascii="Times New Roman" w:hAnsi="Times New Roman" w:cs="Times New Roman"/>
          <w:bCs/>
          <w:sz w:val="28"/>
          <w:szCs w:val="28"/>
          <w:vertAlign w:val="superscript"/>
          <w:lang w:val="en-GB" w:eastAsia="en-GB"/>
        </w:rPr>
        <w:t>(</w:t>
      </w:r>
      <w:r w:rsidRPr="001206E5">
        <w:rPr>
          <w:rStyle w:val="FootnoteReference"/>
          <w:rFonts w:ascii="Times New Roman" w:hAnsi="Times New Roman" w:cs="Times New Roman"/>
          <w:bCs/>
          <w:sz w:val="28"/>
          <w:szCs w:val="28"/>
          <w:lang w:val="en-GB" w:eastAsia="en-GB"/>
        </w:rPr>
        <w:footnoteReference w:id="2"/>
      </w:r>
      <w:r w:rsidRPr="001206E5">
        <w:rPr>
          <w:rFonts w:ascii="Times New Roman" w:hAnsi="Times New Roman" w:cs="Times New Roman"/>
          <w:bCs/>
          <w:sz w:val="28"/>
          <w:szCs w:val="28"/>
          <w:vertAlign w:val="superscript"/>
          <w:lang w:val="en-GB" w:eastAsia="en-GB"/>
        </w:rPr>
        <w:t>)</w:t>
      </w:r>
      <w:r w:rsidRPr="001206E5">
        <w:rPr>
          <w:rFonts w:ascii="Times New Roman" w:hAnsi="Times New Roman" w:cs="Times New Roman"/>
          <w:bCs/>
          <w:sz w:val="28"/>
          <w:szCs w:val="28"/>
          <w:lang w:val="en-GB" w:eastAsia="en-GB"/>
        </w:rPr>
        <w:t>.</w:t>
      </w:r>
    </w:p>
    <w:p w:rsidR="00EE77D4" w:rsidRPr="001206E5" w:rsidRDefault="00EE77D4" w:rsidP="00EE77D4">
      <w:pPr>
        <w:pStyle w:val="txbaria"/>
        <w:spacing w:after="0"/>
        <w:ind w:firstLine="567"/>
        <w:rPr>
          <w:rFonts w:ascii="Times New Roman" w:hAnsi="Times New Roman" w:cs="Times New Roman"/>
          <w:bCs/>
          <w:sz w:val="28"/>
          <w:szCs w:val="28"/>
        </w:rPr>
      </w:pPr>
      <w:r w:rsidRPr="001206E5">
        <w:rPr>
          <w:rFonts w:ascii="Times New Roman" w:hAnsi="Times New Roman" w:cs="Times New Roman"/>
          <w:bCs/>
          <w:sz w:val="28"/>
          <w:szCs w:val="28"/>
        </w:rPr>
        <w:t xml:space="preserve">Đầu mùa vụ thời tiết rất thuận, tuy nhiên một số diện tích lúa nhiễm mặn, ốc và chuột cắn phá khoảng 2,2 ha và có hiện tượng đạo ôn lá xảy ra, UBND xã đã thông báo cho bà con thường xuyên thăm đồng, nhằm sớm phát hiện để phun phòng trừ bệnh trên cây lúa. Do ảnh hưởng của 02 đợt mưa lũ đã gây ngập úng và đỗ ngã hơn 70%. </w:t>
      </w:r>
      <w:r w:rsidRPr="001206E5">
        <w:rPr>
          <w:rFonts w:ascii="Times New Roman" w:hAnsi="Times New Roman" w:cs="Times New Roman"/>
          <w:bCs/>
          <w:sz w:val="28"/>
          <w:szCs w:val="28"/>
          <w:lang w:val="en-GB" w:eastAsia="en-GB"/>
        </w:rPr>
        <w:t>Qua thăm đồng ước tính năng suất sản lượng sau gặt đạt 47,5 tạ/ ha</w:t>
      </w:r>
      <w:r w:rsidRPr="001206E5">
        <w:rPr>
          <w:rFonts w:ascii="Times New Roman" w:hAnsi="Times New Roman" w:cs="Times New Roman"/>
          <w:bCs/>
          <w:sz w:val="28"/>
          <w:szCs w:val="28"/>
          <w:vertAlign w:val="superscript"/>
          <w:lang w:val="en-GB" w:eastAsia="en-GB"/>
        </w:rPr>
        <w:t>(</w:t>
      </w:r>
      <w:r w:rsidRPr="001206E5">
        <w:rPr>
          <w:rStyle w:val="FootnoteReference"/>
          <w:rFonts w:ascii="Times New Roman" w:hAnsi="Times New Roman" w:cs="Times New Roman"/>
          <w:bCs/>
          <w:sz w:val="28"/>
          <w:szCs w:val="28"/>
          <w:lang w:val="en-GB" w:eastAsia="en-GB"/>
        </w:rPr>
        <w:footnoteReference w:id="3"/>
      </w:r>
      <w:r w:rsidRPr="001206E5">
        <w:rPr>
          <w:rFonts w:ascii="Times New Roman" w:hAnsi="Times New Roman" w:cs="Times New Roman"/>
          <w:bCs/>
          <w:sz w:val="28"/>
          <w:szCs w:val="28"/>
          <w:vertAlign w:val="superscript"/>
          <w:lang w:val="en-GB" w:eastAsia="en-GB"/>
        </w:rPr>
        <w:t>)</w:t>
      </w:r>
      <w:r>
        <w:rPr>
          <w:rFonts w:ascii="Times New Roman" w:hAnsi="Times New Roman" w:cs="Times New Roman"/>
          <w:bCs/>
          <w:sz w:val="28"/>
          <w:szCs w:val="28"/>
          <w:vertAlign w:val="superscript"/>
          <w:lang w:val="en-GB" w:eastAsia="en-GB"/>
        </w:rPr>
        <w:t xml:space="preserve"> </w:t>
      </w:r>
      <w:r>
        <w:rPr>
          <w:rFonts w:ascii="Times New Roman" w:hAnsi="Times New Roman" w:cs="Times New Roman"/>
          <w:bCs/>
          <w:sz w:val="28"/>
          <w:szCs w:val="28"/>
          <w:lang w:val="en-GB" w:eastAsia="en-GB"/>
        </w:rPr>
        <w:t>,</w:t>
      </w:r>
      <w:r w:rsidRPr="001206E5">
        <w:rPr>
          <w:rFonts w:ascii="Times New Roman" w:hAnsi="Times New Roman" w:cs="Times New Roman"/>
          <w:bCs/>
          <w:sz w:val="28"/>
          <w:szCs w:val="28"/>
          <w:lang w:val="en-GB" w:eastAsia="en-GB"/>
        </w:rPr>
        <w:t xml:space="preserve"> </w:t>
      </w:r>
      <w:r>
        <w:rPr>
          <w:rFonts w:ascii="Times New Roman" w:hAnsi="Times New Roman" w:cs="Times New Roman"/>
          <w:bCs/>
          <w:sz w:val="28"/>
          <w:szCs w:val="28"/>
          <w:lang w:val="en-GB" w:eastAsia="en-GB"/>
        </w:rPr>
        <w:t xml:space="preserve">tổng sản lượng </w:t>
      </w:r>
      <w:r w:rsidRPr="001206E5">
        <w:rPr>
          <w:rFonts w:ascii="Times New Roman" w:hAnsi="Times New Roman" w:cs="Times New Roman"/>
          <w:bCs/>
          <w:sz w:val="28"/>
          <w:szCs w:val="28"/>
          <w:lang w:val="en-GB" w:eastAsia="en-GB"/>
        </w:rPr>
        <w:t xml:space="preserve"> 917</w:t>
      </w:r>
      <w:r>
        <w:rPr>
          <w:rFonts w:ascii="Times New Roman" w:hAnsi="Times New Roman" w:cs="Times New Roman"/>
          <w:bCs/>
          <w:sz w:val="28"/>
          <w:szCs w:val="28"/>
          <w:lang w:val="en-GB" w:eastAsia="en-GB"/>
        </w:rPr>
        <w:t xml:space="preserve"> tấn, đ</w:t>
      </w:r>
      <w:r w:rsidRPr="001206E5">
        <w:rPr>
          <w:rFonts w:ascii="Times New Roman" w:hAnsi="Times New Roman" w:cs="Times New Roman"/>
          <w:bCs/>
          <w:sz w:val="28"/>
          <w:szCs w:val="28"/>
          <w:lang w:val="en-GB" w:eastAsia="en-GB"/>
        </w:rPr>
        <w:t xml:space="preserve">ạt </w:t>
      </w:r>
      <w:r w:rsidRPr="001206E5">
        <w:rPr>
          <w:rFonts w:ascii="Times New Roman" w:hAnsi="Times New Roman" w:cs="Times New Roman"/>
          <w:bCs/>
          <w:color w:val="FF0000"/>
          <w:sz w:val="28"/>
          <w:szCs w:val="28"/>
          <w:lang w:val="en-GB" w:eastAsia="en-GB"/>
        </w:rPr>
        <w:t>84,2</w:t>
      </w:r>
      <w:r w:rsidRPr="001206E5">
        <w:rPr>
          <w:rFonts w:ascii="Times New Roman" w:hAnsi="Times New Roman" w:cs="Times New Roman"/>
          <w:bCs/>
          <w:sz w:val="28"/>
          <w:szCs w:val="28"/>
          <w:lang w:val="en-GB" w:eastAsia="en-GB"/>
        </w:rPr>
        <w:t xml:space="preserve"> kế hoạch</w:t>
      </w:r>
      <w:r w:rsidRPr="001206E5">
        <w:rPr>
          <w:rFonts w:ascii="Times New Roman" w:hAnsi="Times New Roman" w:cs="Times New Roman"/>
          <w:bCs/>
          <w:sz w:val="28"/>
          <w:szCs w:val="28"/>
        </w:rPr>
        <w:t>, ước giá trị thu được 5,8 tỷ đồng.</w:t>
      </w:r>
    </w:p>
    <w:p w:rsidR="00EE77D4" w:rsidRPr="001206E5" w:rsidRDefault="00EE77D4" w:rsidP="00EE77D4">
      <w:pPr>
        <w:pStyle w:val="txbaria"/>
        <w:spacing w:after="0"/>
        <w:ind w:firstLine="567"/>
        <w:rPr>
          <w:rFonts w:ascii="Times New Roman" w:hAnsi="Times New Roman" w:cs="Times New Roman"/>
          <w:bCs/>
          <w:sz w:val="28"/>
          <w:szCs w:val="28"/>
          <w:lang w:val="en-GB" w:eastAsia="en-GB"/>
        </w:rPr>
      </w:pPr>
      <w:r w:rsidRPr="001206E5">
        <w:rPr>
          <w:rFonts w:ascii="Times New Roman" w:hAnsi="Times New Roman" w:cs="Times New Roman"/>
          <w:bCs/>
          <w:sz w:val="28"/>
          <w:szCs w:val="28"/>
          <w:lang w:val="en-GB" w:eastAsia="en-GB"/>
        </w:rPr>
        <w:t xml:space="preserve">Đã tiến hành thử nghiệm gieo xạ 2 ha giống lúa mới Đài thơm 8 ở thôn Mai Vĩnh với 3 hộ tham gia và 0,25ha giống lúa mới VNR20 ở thôn Xuân Thiên Thượng. Qua thử nghiệm, nhìn chung giống lúa Đài Thơm 8 và giống VNR20 </w:t>
      </w:r>
      <w:r w:rsidRPr="001206E5">
        <w:rPr>
          <w:rFonts w:ascii="Times New Roman" w:hAnsi="Times New Roman" w:cs="Times New Roman"/>
          <w:bCs/>
          <w:sz w:val="28"/>
          <w:szCs w:val="28"/>
          <w:lang w:val="en-GB" w:eastAsia="en-GB"/>
        </w:rPr>
        <w:lastRenderedPageBreak/>
        <w:t>chống chịu được với các sâu bệnh và cây ít bị ngã đỗ, giống Đài thơm 8 cho năng suất bình quân 45 tạ/ha, giống lúa VNR20 đạt năng suất 55 tạ/ha.</w:t>
      </w:r>
    </w:p>
    <w:p w:rsidR="00EE77D4" w:rsidRPr="001206E5" w:rsidRDefault="00EE77D4" w:rsidP="00EE77D4">
      <w:pPr>
        <w:pStyle w:val="txbaria"/>
        <w:spacing w:after="0"/>
        <w:ind w:firstLine="567"/>
        <w:rPr>
          <w:rFonts w:ascii="Times New Roman" w:hAnsi="Times New Roman" w:cs="Times New Roman"/>
          <w:bCs/>
          <w:sz w:val="28"/>
          <w:szCs w:val="28"/>
          <w:lang w:val="en-GB" w:eastAsia="en-GB"/>
        </w:rPr>
      </w:pPr>
      <w:r w:rsidRPr="001206E5">
        <w:rPr>
          <w:rFonts w:ascii="Times New Roman" w:hAnsi="Times New Roman" w:cs="Times New Roman"/>
          <w:bCs/>
          <w:sz w:val="28"/>
          <w:szCs w:val="28"/>
          <w:lang w:val="en-GB" w:eastAsia="en-GB"/>
        </w:rPr>
        <w:t xml:space="preserve">Diện tích cây màu, lương thực, thực phẩm là 134 ha trong đó bà con chủ yếu gieo trồng các loại cây trồng tuyền thống của địa phương như: Khoai, sắn, dưa, đậu, ớt, rau </w:t>
      </w:r>
      <w:r w:rsidRPr="001206E5">
        <w:rPr>
          <w:rFonts w:ascii="Times New Roman" w:hAnsi="Times New Roman" w:cs="Times New Roman"/>
          <w:bCs/>
          <w:sz w:val="28"/>
          <w:szCs w:val="28"/>
          <w:vertAlign w:val="superscript"/>
          <w:lang w:val="en-GB" w:eastAsia="en-GB"/>
        </w:rPr>
        <w:t>(</w:t>
      </w:r>
      <w:r w:rsidRPr="001206E5">
        <w:rPr>
          <w:rStyle w:val="FootnoteReference"/>
          <w:rFonts w:ascii="Times New Roman" w:hAnsi="Times New Roman" w:cs="Times New Roman"/>
          <w:bCs/>
          <w:sz w:val="28"/>
          <w:szCs w:val="28"/>
          <w:lang w:val="en-GB" w:eastAsia="en-GB"/>
        </w:rPr>
        <w:footnoteReference w:id="4"/>
      </w:r>
      <w:r w:rsidRPr="001206E5">
        <w:rPr>
          <w:rFonts w:ascii="Times New Roman" w:hAnsi="Times New Roman" w:cs="Times New Roman"/>
          <w:bCs/>
          <w:sz w:val="28"/>
          <w:szCs w:val="28"/>
          <w:vertAlign w:val="superscript"/>
          <w:lang w:val="en-GB" w:eastAsia="en-GB"/>
        </w:rPr>
        <w:t xml:space="preserve"> )</w:t>
      </w:r>
      <w:r w:rsidRPr="001206E5">
        <w:rPr>
          <w:rFonts w:ascii="Times New Roman" w:hAnsi="Times New Roman" w:cs="Times New Roman"/>
          <w:bCs/>
          <w:sz w:val="28"/>
          <w:szCs w:val="28"/>
          <w:lang w:val="en-GB" w:eastAsia="en-GB"/>
        </w:rPr>
        <w:t>. Tuy nhiên do ảnh hưởng của đợt mưa lũ ngày 31/3 – 02/4 đã gây ngập úng khoảng 28 ha. Ước giá trị thu được từ trồng trọt là 8,5 tỷ đồng.</w:t>
      </w:r>
    </w:p>
    <w:p w:rsidR="00EE77D4" w:rsidRPr="001206E5" w:rsidRDefault="00EE77D4" w:rsidP="00EE77D4">
      <w:pPr>
        <w:pStyle w:val="txbaria"/>
        <w:spacing w:after="0"/>
        <w:ind w:firstLine="567"/>
        <w:rPr>
          <w:rFonts w:ascii="Times New Roman" w:hAnsi="Times New Roman" w:cs="Times New Roman"/>
          <w:bCs/>
          <w:sz w:val="28"/>
          <w:szCs w:val="28"/>
          <w:lang w:val="en-GB" w:eastAsia="en-GB"/>
        </w:rPr>
      </w:pPr>
      <w:r w:rsidRPr="001206E5">
        <w:rPr>
          <w:rFonts w:ascii="Times New Roman" w:hAnsi="Times New Roman" w:cs="Times New Roman"/>
          <w:bCs/>
          <w:sz w:val="28"/>
          <w:szCs w:val="28"/>
          <w:lang w:val="en-GB" w:eastAsia="en-GB"/>
        </w:rPr>
        <w:t>Đã tổ chức hội nghị truyền thông về nông nghiệp hữu cơ cho các hộ nông dân trên địa bàn được Dự án Luxembougr tài trợ.</w:t>
      </w:r>
    </w:p>
    <w:p w:rsidR="00EE77D4" w:rsidRPr="001206E5" w:rsidRDefault="00EE77D4" w:rsidP="00EE77D4">
      <w:pPr>
        <w:pStyle w:val="txbaria"/>
        <w:spacing w:after="0"/>
        <w:ind w:firstLine="567"/>
        <w:rPr>
          <w:rFonts w:ascii="Times New Roman" w:hAnsi="Times New Roman" w:cs="Times New Roman"/>
          <w:bCs/>
          <w:sz w:val="28"/>
          <w:szCs w:val="28"/>
          <w:lang w:val="en-GB" w:eastAsia="en-GB"/>
        </w:rPr>
      </w:pPr>
      <w:r w:rsidRPr="001206E5">
        <w:rPr>
          <w:rFonts w:ascii="Times New Roman" w:hAnsi="Times New Roman" w:cs="Times New Roman"/>
          <w:bCs/>
          <w:sz w:val="28"/>
          <w:szCs w:val="28"/>
          <w:lang w:val="en-GB" w:eastAsia="en-GB"/>
        </w:rPr>
        <w:t>Đã đăng ký danh sách các hộ tham gia mô hình trồng dưa lê theo hướng hữu cơ trên địa bàn thôn Kế Võ và thôn Xuân Thiên Thượng là 2 ha với 50 hộ tham gia trong đó thôn Xuân Thiên Thượng là 28 hộ, thôn Kế Võ là 22 hộ. TTDVNN huyện đã hỗ trợ cấp phát phân cho các hộ.</w:t>
      </w:r>
    </w:p>
    <w:p w:rsidR="00EE77D4" w:rsidRPr="001206E5" w:rsidRDefault="00EE77D4" w:rsidP="00EE77D4">
      <w:pPr>
        <w:pStyle w:val="txbaria"/>
        <w:spacing w:before="60" w:after="60"/>
        <w:ind w:firstLine="567"/>
        <w:rPr>
          <w:rFonts w:ascii="Times New Roman" w:hAnsi="Times New Roman" w:cs="Times New Roman"/>
          <w:sz w:val="28"/>
        </w:rPr>
      </w:pPr>
      <w:r w:rsidRPr="001206E5">
        <w:rPr>
          <w:rFonts w:ascii="Times New Roman" w:hAnsi="Times New Roman" w:cs="Times New Roman"/>
          <w:sz w:val="28"/>
          <w:szCs w:val="28"/>
          <w:lang w:val="nl-NL"/>
        </w:rPr>
        <w:t>Hợp tác xã nông nghiệp Vinh Xuân đã xây dựng xong hệ thống nhà xưởng sản xuất và đã dần đi vào hoạt động ổn định, đang tiến hành các mô hình về trồng trọt để tạo thu nhập cho các xã viên, đồng thời HTX đã cung ứng vật tư và bán thức ăn NTTS cho nhân dân trên địa bàn xã. Tiếp tục thực hiện chương trình</w:t>
      </w:r>
      <w:r w:rsidRPr="001206E5">
        <w:rPr>
          <w:rFonts w:ascii="Times New Roman" w:hAnsi="Times New Roman" w:cs="Times New Roman"/>
          <w:sz w:val="28"/>
        </w:rPr>
        <w:t xml:space="preserve"> OCOP mỗi xã mỗi sản phẩm với sản phẩm từ cây ớt và đã cung ứng các sản phẩm ra thị trường.</w:t>
      </w:r>
    </w:p>
    <w:p w:rsidR="00EE77D4" w:rsidRPr="001206E5" w:rsidRDefault="00EE77D4" w:rsidP="00EE77D4">
      <w:pPr>
        <w:pStyle w:val="NormalWeb"/>
        <w:shd w:val="clear" w:color="auto" w:fill="FFFFFF"/>
        <w:spacing w:before="60" w:beforeAutospacing="0" w:after="60" w:afterAutospacing="0"/>
        <w:ind w:firstLine="567"/>
        <w:jc w:val="both"/>
        <w:rPr>
          <w:i/>
          <w:sz w:val="28"/>
          <w:szCs w:val="28"/>
          <w:lang w:val="it-IT"/>
        </w:rPr>
      </w:pPr>
      <w:r w:rsidRPr="001206E5">
        <w:rPr>
          <w:i/>
          <w:sz w:val="28"/>
          <w:szCs w:val="28"/>
          <w:lang w:val="it-IT"/>
        </w:rPr>
        <w:t>3.2. Chăn nuôi thú y</w:t>
      </w:r>
    </w:p>
    <w:p w:rsidR="00EE77D4" w:rsidRPr="001206E5" w:rsidRDefault="00EE77D4" w:rsidP="00EE77D4">
      <w:pPr>
        <w:pStyle w:val="NormalWeb"/>
        <w:shd w:val="clear" w:color="auto" w:fill="FFFFFF"/>
        <w:spacing w:before="60" w:beforeAutospacing="0" w:after="60" w:afterAutospacing="0"/>
        <w:ind w:firstLine="630"/>
        <w:jc w:val="both"/>
        <w:rPr>
          <w:sz w:val="28"/>
          <w:szCs w:val="28"/>
        </w:rPr>
      </w:pPr>
      <w:r w:rsidRPr="001206E5">
        <w:rPr>
          <w:sz w:val="28"/>
          <w:szCs w:val="28"/>
          <w:lang w:val="it-IT"/>
        </w:rPr>
        <w:t>Tình hình chăn nuôi gia súc, gia cầm trên địa bàn vẫn còn nhiều khó khăn, nhất là việc chăn nuôi lợn giá con giống quá cao, dịch bệnh vẫn còn xãy ra nên bà con chưa thể tái đàn trên diện rộng được</w:t>
      </w:r>
      <w:r w:rsidRPr="001206E5">
        <w:rPr>
          <w:sz w:val="28"/>
          <w:szCs w:val="28"/>
        </w:rPr>
        <w:t>. Để chủ động phòng ngừa bệnh xuất hiện trên địa bàn, địa phương đã cấp 160 lít Bencocis và thông báo cho các hộ nuôi biết để vệ sinh, khử trùng chuồng trại, đã phối hợp với Trung tâm dịch vụ Nông nghiệp huyện tổ chức tiêm phòng vacxin tụ huyết trùng</w:t>
      </w:r>
      <w:r>
        <w:rPr>
          <w:sz w:val="28"/>
          <w:szCs w:val="28"/>
        </w:rPr>
        <w:t xml:space="preserve"> trên trâu bò đạt tỷ lệ 80% và tiêm phòng dại chó đạt 115%.</w:t>
      </w:r>
    </w:p>
    <w:p w:rsidR="00EE77D4" w:rsidRPr="001206E5" w:rsidRDefault="00EE77D4" w:rsidP="00EE77D4">
      <w:pPr>
        <w:pStyle w:val="NormalWeb"/>
        <w:shd w:val="clear" w:color="auto" w:fill="FFFFFF"/>
        <w:spacing w:before="60" w:beforeAutospacing="0" w:after="60" w:afterAutospacing="0"/>
        <w:ind w:firstLine="630"/>
        <w:jc w:val="both"/>
        <w:rPr>
          <w:sz w:val="28"/>
          <w:szCs w:val="28"/>
        </w:rPr>
      </w:pPr>
      <w:r w:rsidRPr="001206E5">
        <w:rPr>
          <w:sz w:val="28"/>
          <w:szCs w:val="28"/>
          <w:lang w:val="it-IT"/>
        </w:rPr>
        <w:t xml:space="preserve">Tình hình chăn nuôi gia súc, gia cầm trên địa bàn vẫn còn nhiều khó khăn. </w:t>
      </w:r>
      <w:r w:rsidRPr="001206E5">
        <w:rPr>
          <w:sz w:val="28"/>
          <w:szCs w:val="28"/>
          <w:lang w:val="en-GB" w:eastAsia="en-GB"/>
        </w:rPr>
        <w:t>Hiện tổng đàn gia súc, gia cầm là 19.120 con</w:t>
      </w:r>
      <w:r w:rsidRPr="001206E5">
        <w:rPr>
          <w:sz w:val="28"/>
          <w:szCs w:val="28"/>
          <w:vertAlign w:val="superscript"/>
          <w:lang w:val="en-GB" w:eastAsia="en-GB"/>
        </w:rPr>
        <w:t>(</w:t>
      </w:r>
      <w:r w:rsidRPr="001206E5">
        <w:rPr>
          <w:rStyle w:val="FootnoteReference"/>
          <w:sz w:val="28"/>
          <w:szCs w:val="28"/>
          <w:lang w:val="en-GB" w:eastAsia="en-GB"/>
        </w:rPr>
        <w:footnoteReference w:id="5"/>
      </w:r>
      <w:r w:rsidRPr="001206E5">
        <w:rPr>
          <w:sz w:val="28"/>
          <w:szCs w:val="28"/>
          <w:vertAlign w:val="superscript"/>
          <w:lang w:val="en-GB" w:eastAsia="en-GB"/>
        </w:rPr>
        <w:t>)</w:t>
      </w:r>
      <w:r w:rsidRPr="001206E5">
        <w:rPr>
          <w:sz w:val="28"/>
          <w:szCs w:val="28"/>
          <w:lang w:val="en-GB" w:eastAsia="en-GB"/>
        </w:rPr>
        <w:t xml:space="preserve">. </w:t>
      </w:r>
      <w:r w:rsidRPr="001206E5">
        <w:rPr>
          <w:sz w:val="28"/>
          <w:szCs w:val="28"/>
        </w:rPr>
        <w:t>Đã chỉ đạo bộ phận thú y thực hiện tốt công tác kiểm soát chặt chẽ việc giết mổ gia súc, gia cầm và tổ chức tiêm phòng vụ Xuân, vụ Hè năm 2022. Ước giá trị thu được từ chăn nuôi 3,8 tỷ đồng.</w:t>
      </w:r>
    </w:p>
    <w:p w:rsidR="00EE77D4" w:rsidRPr="001206E5" w:rsidRDefault="00EE77D4" w:rsidP="00EE77D4">
      <w:pPr>
        <w:spacing w:before="60" w:after="60"/>
        <w:ind w:firstLine="567"/>
        <w:jc w:val="both"/>
        <w:rPr>
          <w:i/>
          <w:sz w:val="28"/>
          <w:szCs w:val="28"/>
          <w:lang w:val="es-MX"/>
        </w:rPr>
      </w:pPr>
      <w:r w:rsidRPr="001206E5">
        <w:rPr>
          <w:i/>
          <w:sz w:val="28"/>
          <w:szCs w:val="28"/>
          <w:lang w:val="es-MX"/>
        </w:rPr>
        <w:t>3.3. Thủy sản</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szCs w:val="28"/>
        </w:rPr>
        <w:t>+ Về đánh bắt trên biển và đầm phá: Ngay từ đầu năm với thời tiết thuận lợi, bà con ngư dân chủ động đầu tư mua sắm phương tiện, ngư lưới cụ mới để đánh bắt, sản lượng đánh bắt ước đạt 52 tấn, giá trị thu được khoảng 2,49 tỷ đồng.</w:t>
      </w:r>
    </w:p>
    <w:p w:rsidR="00EE77D4" w:rsidRPr="001206E5" w:rsidRDefault="00EE77D4" w:rsidP="00EE77D4">
      <w:pPr>
        <w:tabs>
          <w:tab w:val="left" w:pos="180"/>
          <w:tab w:val="left" w:pos="7938"/>
          <w:tab w:val="left" w:pos="9214"/>
        </w:tabs>
        <w:ind w:firstLine="567"/>
        <w:jc w:val="both"/>
        <w:rPr>
          <w:sz w:val="28"/>
          <w:szCs w:val="28"/>
        </w:rPr>
      </w:pPr>
      <w:r w:rsidRPr="001206E5">
        <w:rPr>
          <w:sz w:val="28"/>
          <w:szCs w:val="28"/>
        </w:rPr>
        <w:t>+ Về nuôi trồng thủy sản: Tổng d</w:t>
      </w:r>
      <w:r w:rsidRPr="001206E5">
        <w:rPr>
          <w:sz w:val="28"/>
          <w:szCs w:val="28"/>
          <w:lang w:val="es-MX"/>
        </w:rPr>
        <w:t>iện tích NTTS nước lợ là 109 ha/ 332 hồ</w:t>
      </w:r>
      <w:r w:rsidRPr="001206E5">
        <w:rPr>
          <w:sz w:val="28"/>
          <w:szCs w:val="28"/>
          <w:vertAlign w:val="superscript"/>
          <w:lang w:val="es-MX"/>
        </w:rPr>
        <w:t>(</w:t>
      </w:r>
      <w:r w:rsidRPr="001206E5">
        <w:rPr>
          <w:rStyle w:val="FootnoteReference"/>
          <w:sz w:val="28"/>
          <w:szCs w:val="28"/>
          <w:lang w:val="es-MX"/>
        </w:rPr>
        <w:footnoteReference w:id="6"/>
      </w:r>
      <w:r w:rsidRPr="001206E5">
        <w:rPr>
          <w:sz w:val="28"/>
          <w:szCs w:val="28"/>
          <w:vertAlign w:val="superscript"/>
          <w:lang w:val="es-MX"/>
        </w:rPr>
        <w:t>)</w:t>
      </w:r>
      <w:r w:rsidRPr="001206E5">
        <w:rPr>
          <w:sz w:val="28"/>
          <w:szCs w:val="28"/>
          <w:lang w:val="es-MX"/>
        </w:rPr>
        <w:t xml:space="preserve">. Diện tích ao nước ngọt 2,75 ha UBND xã tiếp tục chỉ đạo, vận động bà con ngư dân thực hiện nuôi xen ghép nhiều đối tượng, nạo vét kênh mương thủy lợi để </w:t>
      </w:r>
      <w:r w:rsidRPr="001206E5">
        <w:rPr>
          <w:sz w:val="28"/>
          <w:szCs w:val="28"/>
          <w:lang w:val="es-MX"/>
        </w:rPr>
        <w:lastRenderedPageBreak/>
        <w:t xml:space="preserve">tránh trình trạng nhiễm mặn cho đồng Lúa. </w:t>
      </w:r>
      <w:r w:rsidRPr="001206E5">
        <w:rPr>
          <w:bCs/>
          <w:sz w:val="28"/>
          <w:szCs w:val="28"/>
        </w:rPr>
        <w:t>Do ảnh hưởng của đợt mưa lũ ngày 31/3 – 02/4 đã gây thiệt hại gần 44 ha diện tích hồ hạ triều với khoảng 1.200 vạn tôm, 12 vạn cua và 15 vạn cá giống. P</w:t>
      </w:r>
      <w:r w:rsidRPr="001206E5">
        <w:rPr>
          <w:sz w:val="28"/>
          <w:szCs w:val="28"/>
          <w:lang w:val="es-MX"/>
        </w:rPr>
        <w:t xml:space="preserve">hối hợp với Chi cục thủy sản tỉnh tiến hành thả tôm, cá các loại nhằm tái tạo môi trường đầm phá. </w:t>
      </w:r>
      <w:r w:rsidRPr="001206E5">
        <w:rPr>
          <w:sz w:val="28"/>
          <w:szCs w:val="28"/>
        </w:rPr>
        <w:t xml:space="preserve">Phối hợp với Trung tâm Khuyến Nông tỉnh Thừa Thiên Huế đã chọn 02 hộ tham gia mô hình nuôi cua trứng với số lượng 21 vạn con cua giống với số tiền là 104 triệu đồng (trong đó ngân sách 73 triệu đồng, nhân dân đối ứng là 31 triệu đồng), </w:t>
      </w:r>
      <w:r w:rsidRPr="001206E5">
        <w:rPr>
          <w:sz w:val="28"/>
          <w:szCs w:val="28"/>
          <w:lang w:val="es-MX"/>
        </w:rPr>
        <w:t xml:space="preserve">tiếp nhận và phân phát 5 tạ </w:t>
      </w:r>
      <w:r w:rsidRPr="001206E5">
        <w:rPr>
          <w:sz w:val="28"/>
          <w:szCs w:val="28"/>
        </w:rPr>
        <w:t>chlorin</w:t>
      </w:r>
      <w:r w:rsidRPr="001206E5">
        <w:rPr>
          <w:sz w:val="28"/>
          <w:szCs w:val="28"/>
          <w:lang w:val="es-MX"/>
        </w:rPr>
        <w:t xml:space="preserve"> để xử lý kênh mương và môi trường ao nuôi. Đến nay sản lượng thu hoạch từ NTTS ước đạt 125 tấn, ước giá trị khoảng 11,25 tỷ đồng.</w:t>
      </w:r>
    </w:p>
    <w:p w:rsidR="00EE77D4" w:rsidRPr="001206E5" w:rsidRDefault="00EE77D4" w:rsidP="00EE77D4">
      <w:pPr>
        <w:pStyle w:val="txbaria"/>
        <w:spacing w:before="40" w:after="40"/>
        <w:rPr>
          <w:rFonts w:ascii="Times New Roman" w:hAnsi="Times New Roman" w:cs="Times New Roman"/>
          <w:b/>
          <w:sz w:val="28"/>
          <w:szCs w:val="28"/>
          <w:shd w:val="clear" w:color="auto" w:fill="FFFFFF"/>
        </w:rPr>
      </w:pPr>
      <w:r w:rsidRPr="001206E5">
        <w:rPr>
          <w:rFonts w:ascii="Times New Roman" w:hAnsi="Times New Roman"/>
          <w:spacing w:val="-4"/>
          <w:sz w:val="28"/>
          <w:szCs w:val="28"/>
          <w:lang w:val="nl-NL"/>
        </w:rPr>
        <w:t>Chi hội nghề cá hoạt động ổn định, để khai thác và bảo vệ nguồn lợi thủy sản. Chi cục thủy sản tỉnh đã giao cho chi hội nghề cá xã quản lý và khai thác rau câu mỗi tháng 02 ngày (vào ngày 10 và 25 âm lịch). Trong 6 tháng qua Chi hội đã tổ chức tuần tra và xua đuổi các ghe thuyền ở các địa phương khác khai thác cào Lươn làm ô nhiễm nguồn nước .</w:t>
      </w:r>
      <w:r w:rsidRPr="001206E5">
        <w:rPr>
          <w:rFonts w:ascii="Times New Roman" w:hAnsi="Times New Roman" w:cs="Times New Roman"/>
          <w:b/>
          <w:sz w:val="28"/>
          <w:szCs w:val="28"/>
          <w:shd w:val="clear" w:color="auto" w:fill="FFFFFF"/>
        </w:rPr>
        <w:t xml:space="preserve"> </w:t>
      </w:r>
    </w:p>
    <w:p w:rsidR="00EE77D4" w:rsidRPr="001206E5" w:rsidRDefault="00EE77D4" w:rsidP="00EE77D4">
      <w:pPr>
        <w:spacing w:before="40" w:after="40"/>
        <w:ind w:firstLine="567"/>
        <w:jc w:val="both"/>
        <w:rPr>
          <w:i/>
          <w:sz w:val="28"/>
          <w:szCs w:val="28"/>
        </w:rPr>
      </w:pPr>
      <w:r w:rsidRPr="001206E5">
        <w:rPr>
          <w:i/>
          <w:sz w:val="28"/>
          <w:szCs w:val="28"/>
        </w:rPr>
        <w:t>3.4. Lâm Nghiệp</w:t>
      </w:r>
    </w:p>
    <w:p w:rsidR="00EE77D4" w:rsidRPr="001206E5" w:rsidRDefault="00EE77D4" w:rsidP="00EE77D4">
      <w:pPr>
        <w:spacing w:before="40" w:after="40"/>
        <w:ind w:firstLine="567"/>
        <w:jc w:val="both"/>
        <w:rPr>
          <w:sz w:val="28"/>
          <w:szCs w:val="28"/>
        </w:rPr>
      </w:pPr>
      <w:r w:rsidRPr="001206E5">
        <w:rPr>
          <w:sz w:val="28"/>
          <w:szCs w:val="28"/>
        </w:rPr>
        <w:t>Cũng cố kiện toàn Ban chỉ đạo chương trình phát triển lâm nghiệp bền vững, các tổ bảo vệ rừng ở các thôn, khuyến khích động viên bà con nhân dân trồng cây phân tán.</w:t>
      </w:r>
    </w:p>
    <w:p w:rsidR="00EE77D4" w:rsidRPr="001206E5" w:rsidRDefault="00EE77D4" w:rsidP="00EE77D4">
      <w:pPr>
        <w:ind w:firstLine="567"/>
        <w:jc w:val="both"/>
        <w:rPr>
          <w:sz w:val="28"/>
          <w:szCs w:val="28"/>
        </w:rPr>
      </w:pPr>
      <w:r w:rsidRPr="001206E5">
        <w:rPr>
          <w:sz w:val="28"/>
          <w:szCs w:val="28"/>
        </w:rPr>
        <w:t xml:space="preserve">Tiếp tục chăm sóc và bảo vệ diện tích rừng hiện có, đồng thời chú trọng đến công tác tuần tra, bảo vệ rừng nhằm phát hiện và xử lý nghiêm các trường hợp vi phạm. Chỉ đạo các thôn tăng cường quản lý rừng rú bản địa, nghiêm cấm chặt phá rừng để bao chiếm đất nghĩa địa; đã xảy ra 01 vụ cháy rừng ở thôn Xuân Thiên Thượng với diện tích khoảng 0,7ha. Ước giá trị thu hoạch từ cây phân tán là 4,3 tỷ đồng </w:t>
      </w:r>
      <w:r w:rsidRPr="001206E5">
        <w:rPr>
          <w:sz w:val="28"/>
          <w:szCs w:val="28"/>
          <w:vertAlign w:val="superscript"/>
        </w:rPr>
        <w:t>(</w:t>
      </w:r>
      <w:r w:rsidRPr="001206E5">
        <w:rPr>
          <w:rStyle w:val="FootnoteReference"/>
          <w:sz w:val="28"/>
          <w:szCs w:val="28"/>
        </w:rPr>
        <w:footnoteReference w:id="7"/>
      </w:r>
      <w:r w:rsidRPr="001206E5">
        <w:rPr>
          <w:sz w:val="28"/>
          <w:szCs w:val="28"/>
          <w:vertAlign w:val="superscript"/>
        </w:rPr>
        <w:t>)</w:t>
      </w:r>
      <w:r w:rsidRPr="001206E5">
        <w:rPr>
          <w:sz w:val="28"/>
          <w:szCs w:val="28"/>
        </w:rPr>
        <w:t>.</w:t>
      </w:r>
    </w:p>
    <w:p w:rsidR="00EE77D4" w:rsidRPr="001206E5" w:rsidRDefault="00EE77D4" w:rsidP="00EE77D4">
      <w:pPr>
        <w:spacing w:before="60" w:after="60"/>
        <w:ind w:firstLine="567"/>
        <w:jc w:val="both"/>
        <w:rPr>
          <w:sz w:val="28"/>
          <w:szCs w:val="28"/>
        </w:rPr>
      </w:pPr>
      <w:r w:rsidRPr="001206E5">
        <w:rPr>
          <w:sz w:val="28"/>
          <w:szCs w:val="28"/>
        </w:rPr>
        <w:t>Đã hoàn thành hồ sơ dự án Hiện đại hóa ngành lâm nghiệp và tăng cường tính chống chịu vùng ven biển Thừa Thiên Huế để chuẩn bị tiến hành thi công trồng  rừng ngập mặn ở 3 thôn Tân Sa, Khánh Mỹ, Mai Vĩnh với diện tích khoảng 15 ha. Tiếp tục khảo sát diện tích 15 ha để triển khai rồng rừng ngập mặn ở khu vực từ Khánh Mỹ đến Mai Vĩnh của dự án GCF.</w:t>
      </w:r>
    </w:p>
    <w:p w:rsidR="00EE77D4" w:rsidRPr="001206E5" w:rsidRDefault="00EE77D4" w:rsidP="00EE77D4">
      <w:pPr>
        <w:pStyle w:val="txbaria"/>
        <w:spacing w:before="60" w:after="60"/>
        <w:ind w:firstLine="567"/>
        <w:rPr>
          <w:rFonts w:ascii="Times New Roman" w:hAnsi="Times New Roman" w:cs="Times New Roman"/>
          <w:i/>
          <w:sz w:val="28"/>
          <w:szCs w:val="28"/>
        </w:rPr>
      </w:pPr>
      <w:r w:rsidRPr="001206E5">
        <w:rPr>
          <w:rFonts w:ascii="Times New Roman" w:hAnsi="Times New Roman" w:cs="Times New Roman"/>
          <w:i/>
          <w:sz w:val="28"/>
          <w:szCs w:val="28"/>
        </w:rPr>
        <w:t>3.5. Công tác PCTT-TKCN</w:t>
      </w:r>
    </w:p>
    <w:p w:rsidR="00EE77D4" w:rsidRPr="001206E5" w:rsidRDefault="00EE77D4" w:rsidP="00EE77D4">
      <w:pPr>
        <w:spacing w:before="60" w:after="60"/>
        <w:ind w:firstLine="567"/>
        <w:jc w:val="both"/>
        <w:rPr>
          <w:sz w:val="28"/>
          <w:szCs w:val="28"/>
        </w:rPr>
      </w:pPr>
      <w:r w:rsidRPr="001206E5">
        <w:rPr>
          <w:sz w:val="28"/>
          <w:szCs w:val="28"/>
        </w:rPr>
        <w:t>Ngay từ đầu năm UBND xã đã cũng cố kiện toàn BCH PCTT-TKCN và phân công các thành viên chỉ đạo ở các thôn, chủ động xây dựng kế hoạch phòng chống bão lụt, chuẩn bị phương tiện kỷ thuật, hậu cần đảm bảo sơ tán khi có tình huống, tránh bị động bất ngờ nhằm giảm thiểu thiệt hại về người, cơ sở vật chất của Nhà nước và nhân dân.</w:t>
      </w:r>
    </w:p>
    <w:p w:rsidR="00EE77D4" w:rsidRPr="001206E5" w:rsidRDefault="00EE77D4" w:rsidP="00EE77D4">
      <w:pPr>
        <w:pStyle w:val="txbaria"/>
        <w:spacing w:before="60" w:after="60"/>
        <w:ind w:firstLine="567"/>
        <w:rPr>
          <w:rFonts w:ascii="Times New Roman" w:hAnsi="Times New Roman" w:cs="Times New Roman"/>
          <w:i/>
          <w:sz w:val="28"/>
          <w:szCs w:val="28"/>
        </w:rPr>
      </w:pPr>
      <w:r w:rsidRPr="001206E5">
        <w:rPr>
          <w:rFonts w:ascii="Times New Roman" w:hAnsi="Times New Roman" w:cs="Times New Roman"/>
          <w:i/>
          <w:sz w:val="28"/>
          <w:szCs w:val="28"/>
        </w:rPr>
        <w:t>3.6. Công tác xây dựng nông thôn mới</w:t>
      </w:r>
    </w:p>
    <w:p w:rsidR="00EE77D4" w:rsidRPr="001206E5" w:rsidRDefault="00EE77D4" w:rsidP="00EE77D4">
      <w:pPr>
        <w:pStyle w:val="txbaria"/>
        <w:spacing w:before="60" w:after="60"/>
        <w:ind w:firstLine="567"/>
        <w:rPr>
          <w:rFonts w:ascii="Times New Roman" w:hAnsi="Times New Roman" w:cs="Times New Roman"/>
          <w:sz w:val="28"/>
          <w:szCs w:val="28"/>
          <w:lang w:val="nl-NL"/>
        </w:rPr>
      </w:pPr>
      <w:r w:rsidRPr="001206E5">
        <w:rPr>
          <w:rFonts w:ascii="Times New Roman" w:hAnsi="Times New Roman" w:cs="Times New Roman"/>
          <w:sz w:val="28"/>
          <w:szCs w:val="28"/>
        </w:rPr>
        <w:t xml:space="preserve">Công tác tuyên truyền cho cán bộ và nhân dân về xây dựng nông thôn mới luôn được quan tâm, nêu cao nhận thức về chủ thể hưởng lợi từ chương trình xây dựng nông thôn mới cho người dân. </w:t>
      </w:r>
      <w:r w:rsidRPr="001206E5">
        <w:rPr>
          <w:rFonts w:ascii="Times New Roman" w:hAnsi="Times New Roman" w:cs="Times New Roman"/>
          <w:sz w:val="28"/>
          <w:szCs w:val="28"/>
          <w:lang w:val="nl-NL"/>
        </w:rPr>
        <w:t xml:space="preserve">Thực hiện lồng ghép các chương trình, dự án đầu tư thiết thực cho các tiêu chí xây dựng nông thôn mới. UBND tỉnh đã có quyết định số 518 công nhận xã đạt chuẩn nông thôn mới năm 2021 và đã tổ </w:t>
      </w:r>
      <w:r w:rsidRPr="001206E5">
        <w:rPr>
          <w:rFonts w:ascii="Times New Roman" w:hAnsi="Times New Roman" w:cs="Times New Roman"/>
          <w:sz w:val="28"/>
          <w:szCs w:val="28"/>
          <w:lang w:val="nl-NL"/>
        </w:rPr>
        <w:lastRenderedPageBreak/>
        <w:t>chức lễ công bố quyết định công nhận xã đạt chuẩn nông thôn mới vào ngày 28/3/2022.</w:t>
      </w:r>
    </w:p>
    <w:p w:rsidR="00EE77D4" w:rsidRPr="001206E5" w:rsidRDefault="00EE77D4" w:rsidP="00EE77D4">
      <w:pPr>
        <w:spacing w:beforeLines="60" w:before="144" w:afterLines="60" w:after="144"/>
        <w:ind w:right="57" w:firstLine="567"/>
        <w:jc w:val="both"/>
        <w:rPr>
          <w:b/>
          <w:bCs/>
          <w:sz w:val="28"/>
          <w:szCs w:val="28"/>
          <w:lang w:val="es-MX"/>
        </w:rPr>
      </w:pPr>
      <w:r w:rsidRPr="001206E5">
        <w:rPr>
          <w:b/>
          <w:bCs/>
          <w:sz w:val="28"/>
          <w:szCs w:val="28"/>
          <w:lang w:val="es-MX"/>
        </w:rPr>
        <w:t>4. Tài chính - Tín dụng – Xây dựng cơ bản</w:t>
      </w:r>
    </w:p>
    <w:p w:rsidR="00EE77D4" w:rsidRPr="001E1851" w:rsidRDefault="00EE77D4" w:rsidP="00EE77D4">
      <w:pPr>
        <w:pStyle w:val="txbaria"/>
        <w:spacing w:after="0"/>
        <w:ind w:firstLine="567"/>
        <w:rPr>
          <w:color w:val="FF0000"/>
        </w:rPr>
      </w:pPr>
      <w:r w:rsidRPr="001E1851">
        <w:rPr>
          <w:rStyle w:val="apple-converted-space"/>
          <w:color w:val="FF0000"/>
          <w:szCs w:val="28"/>
          <w:shd w:val="clear" w:color="auto" w:fill="FFFFFF"/>
        </w:rPr>
        <w:t>- Đến nay thu ngân sách 10.810 triệu đồng đạt 55% KH;</w:t>
      </w:r>
      <w:r w:rsidRPr="001E1851">
        <w:rPr>
          <w:rFonts w:ascii="Times New Roman" w:hAnsi="Times New Roman" w:cs="Times New Roman"/>
          <w:color w:val="FF0000"/>
          <w:sz w:val="28"/>
          <w:szCs w:val="28"/>
        </w:rPr>
        <w:t xml:space="preserve"> chi ngân sách 3.123 triệu đồng đạt 31% KH </w:t>
      </w:r>
      <w:r w:rsidRPr="001E1851">
        <w:rPr>
          <w:rFonts w:ascii="Times New Roman" w:hAnsi="Times New Roman" w:cs="Times New Roman"/>
          <w:color w:val="FF0000"/>
          <w:sz w:val="28"/>
          <w:szCs w:val="28"/>
          <w:vertAlign w:val="superscript"/>
        </w:rPr>
        <w:t>(</w:t>
      </w:r>
      <w:r w:rsidRPr="001E1851">
        <w:rPr>
          <w:rStyle w:val="FootnoteReference"/>
          <w:rFonts w:ascii="Times New Roman" w:hAnsi="Times New Roman" w:cs="Times New Roman"/>
          <w:color w:val="FF0000"/>
          <w:sz w:val="28"/>
          <w:szCs w:val="28"/>
        </w:rPr>
        <w:footnoteReference w:id="8"/>
      </w:r>
      <w:r w:rsidRPr="001E1851">
        <w:rPr>
          <w:rFonts w:ascii="Times New Roman" w:hAnsi="Times New Roman" w:cs="Times New Roman"/>
          <w:color w:val="FF0000"/>
          <w:sz w:val="28"/>
          <w:szCs w:val="28"/>
        </w:rPr>
        <w:t xml:space="preserve">). Đã quyết toán ngân sách năm 2021. </w:t>
      </w:r>
    </w:p>
    <w:p w:rsidR="00EE77D4" w:rsidRPr="001206E5" w:rsidRDefault="00EE77D4" w:rsidP="00EE77D4">
      <w:pPr>
        <w:pStyle w:val="txbaria"/>
        <w:spacing w:after="0"/>
        <w:ind w:firstLine="567"/>
        <w:rPr>
          <w:rFonts w:ascii="Times New Roman" w:hAnsi="Times New Roman" w:cs="Times New Roman"/>
          <w:sz w:val="28"/>
          <w:szCs w:val="28"/>
        </w:rPr>
      </w:pPr>
      <w:r w:rsidRPr="001206E5">
        <w:rPr>
          <w:rFonts w:ascii="Times New Roman" w:hAnsi="Times New Roman" w:cs="Times New Roman"/>
          <w:sz w:val="28"/>
          <w:szCs w:val="28"/>
        </w:rPr>
        <w:t>- Về tài chính tín dụng: Đã tiếp nhận và ký xác nhận cho các hộ gia đình vay vốn để sản xuất kinh doanh và tạo việc làm, đến nay tổng số dư nợ trên địa bàn là 10,6 tỷ đồng.</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szCs w:val="28"/>
        </w:rPr>
        <w:t xml:space="preserve">- Xây dựng cơ bản: Đã nghiệm thu đưa vào sử dụng mương NTTS ở thôn Xuân Thiên Thượng, Xuân Thiên Hạ, sửa chữa nhà vệ sinh trường tiểu học, đường bê tông từ đồn Biên phòng ra vùng tằm Kế Võ; các công trình đang thi công tại trường MN Vinh Xuân, sân </w:t>
      </w:r>
      <w:r>
        <w:rPr>
          <w:rFonts w:ascii="Times New Roman" w:hAnsi="Times New Roman" w:cs="Times New Roman"/>
          <w:sz w:val="28"/>
          <w:szCs w:val="28"/>
        </w:rPr>
        <w:t xml:space="preserve">nền </w:t>
      </w:r>
      <w:r w:rsidRPr="001206E5">
        <w:rPr>
          <w:rFonts w:ascii="Times New Roman" w:hAnsi="Times New Roman" w:cs="Times New Roman"/>
          <w:sz w:val="28"/>
          <w:szCs w:val="28"/>
        </w:rPr>
        <w:t>của UBND xã, đường 7/3, nâng cấp sân nền trường THCS, cống thoát nước ở thôn Mai Vĩnh.</w:t>
      </w:r>
    </w:p>
    <w:p w:rsidR="00EE77D4" w:rsidRPr="001206E5" w:rsidRDefault="00EE77D4" w:rsidP="00EE77D4">
      <w:pPr>
        <w:spacing w:before="60" w:after="60"/>
        <w:ind w:firstLine="567"/>
        <w:jc w:val="both"/>
        <w:rPr>
          <w:sz w:val="28"/>
          <w:szCs w:val="28"/>
          <w:lang w:val="es-MX"/>
        </w:rPr>
      </w:pPr>
      <w:r w:rsidRPr="001206E5">
        <w:rPr>
          <w:b/>
          <w:sz w:val="28"/>
          <w:szCs w:val="28"/>
          <w:lang w:val="es-MX"/>
        </w:rPr>
        <w:t>5. Tài nguyên - Môi trường</w:t>
      </w:r>
    </w:p>
    <w:p w:rsidR="00EE77D4" w:rsidRPr="001206E5" w:rsidRDefault="00EE77D4" w:rsidP="00EE77D4">
      <w:pPr>
        <w:spacing w:before="60" w:after="60"/>
        <w:ind w:firstLine="567"/>
        <w:jc w:val="both"/>
        <w:rPr>
          <w:sz w:val="28"/>
          <w:lang w:val="en-US"/>
        </w:rPr>
      </w:pPr>
      <w:r w:rsidRPr="001206E5">
        <w:rPr>
          <w:i/>
          <w:sz w:val="28"/>
          <w:szCs w:val="28"/>
          <w:lang w:val="es-MX"/>
        </w:rPr>
        <w:t>5.1. Lĩnh vực tài nguyên</w:t>
      </w:r>
      <w:r w:rsidRPr="001206E5">
        <w:rPr>
          <w:sz w:val="28"/>
          <w:szCs w:val="28"/>
          <w:lang w:val="es-MX"/>
        </w:rPr>
        <w:t xml:space="preserve"> </w:t>
      </w:r>
    </w:p>
    <w:p w:rsidR="00EE77D4" w:rsidRPr="001206E5" w:rsidRDefault="00EE77D4" w:rsidP="00EE77D4">
      <w:pPr>
        <w:spacing w:before="60" w:after="60"/>
        <w:ind w:firstLine="567"/>
        <w:jc w:val="both"/>
        <w:rPr>
          <w:sz w:val="28"/>
          <w:szCs w:val="28"/>
          <w:lang w:val="it-IT"/>
        </w:rPr>
      </w:pPr>
      <w:r w:rsidRPr="001206E5">
        <w:rPr>
          <w:sz w:val="28"/>
          <w:szCs w:val="28"/>
          <w:lang w:val="es-MX"/>
        </w:rPr>
        <w:t>Thường xuyên tăng cường công tác quản lý đất đai trên địa bàn, hạn chế trình trạng lấn chiếm đất đai xãy ra. Trong 6 tháng có 0</w:t>
      </w:r>
      <w:r>
        <w:rPr>
          <w:sz w:val="28"/>
          <w:szCs w:val="28"/>
          <w:lang w:val="es-MX"/>
        </w:rPr>
        <w:t>1</w:t>
      </w:r>
      <w:r w:rsidRPr="001206E5">
        <w:rPr>
          <w:sz w:val="28"/>
          <w:szCs w:val="28"/>
          <w:lang w:val="es-MX"/>
        </w:rPr>
        <w:t xml:space="preserve"> trường hợp</w:t>
      </w:r>
      <w:r>
        <w:rPr>
          <w:sz w:val="28"/>
          <w:szCs w:val="28"/>
          <w:lang w:val="es-MX"/>
        </w:rPr>
        <w:t xml:space="preserve"> vi phạm trong lĩnh vực đất đai. </w:t>
      </w:r>
      <w:r w:rsidRPr="001206E5">
        <w:rPr>
          <w:sz w:val="28"/>
          <w:szCs w:val="28"/>
        </w:rPr>
        <w:t xml:space="preserve">Xây dựng kế hoạch và tiến hành thông báo cho các </w:t>
      </w:r>
      <w:r w:rsidRPr="001206E5">
        <w:rPr>
          <w:iCs/>
          <w:sz w:val="28"/>
          <w:szCs w:val="28"/>
        </w:rPr>
        <w:t xml:space="preserve">đối tượng sử dụng đất tiếp tục thực hiện kê khai, đăng ký, đo đạc thực tế đối với diện tích đất sản xuất nông nghiệp và tài sản trên đất thuộc phạm vi giải phóng mặt bằng để thực hiện dự án </w:t>
      </w:r>
      <w:r w:rsidRPr="001206E5">
        <w:rPr>
          <w:iCs/>
          <w:sz w:val="28"/>
          <w:szCs w:val="28"/>
          <w:lang w:val="sv-SE"/>
        </w:rPr>
        <w:t>Khu du lịch sinh thái nghỉ dưỡng, đô thị biển và sân golf Quốc tế xã Vinh Xuân, huyện Phú Vang</w:t>
      </w:r>
      <w:r w:rsidRPr="001206E5">
        <w:rPr>
          <w:sz w:val="28"/>
          <w:szCs w:val="28"/>
          <w:lang w:val="it-IT"/>
        </w:rPr>
        <w:t xml:space="preserve"> theo quy định. </w:t>
      </w:r>
    </w:p>
    <w:p w:rsidR="00EE77D4" w:rsidRPr="001206E5" w:rsidRDefault="00EE77D4" w:rsidP="00EE77D4">
      <w:pPr>
        <w:ind w:firstLine="567"/>
        <w:jc w:val="both"/>
        <w:rPr>
          <w:sz w:val="28"/>
        </w:rPr>
      </w:pPr>
      <w:r w:rsidRPr="001206E5">
        <w:rPr>
          <w:sz w:val="28"/>
        </w:rPr>
        <w:t>Phối hợp với trung tâm phát triển quỹ đất huyện Phú Vang tiến hành chuyển nhượng 164/164 thửa đất và chi trả tổng số tiền là 21.655.935.000 đồng thuộc phạm vi giải phóng mặt bằng thực hiện dự án sân Golf quốc tế, khu dịch vụ phụ trợ, biệt thự nghỉ dưỡng Vinh Xuân. Đã tiến hành chi trả tiền hỗ trợ tại khu quy hoạch đất ở tại thôn Kế Võ cho 18 hộ gia đình với số tiền 387.587.000đ và đã phân 20 lô đất ở. Đồng thời thông báo chủ trương quy hoạch chuyển mục đích, phân lô, bá đấu giá quyền sử dụng đất tại thôn Xuân Thiên Thượng và toàn bộ người dân bị ảnh hưởng đều thống nhất cao với chủ trương quy hoạch của xã.</w:t>
      </w:r>
    </w:p>
    <w:p w:rsidR="00EE77D4" w:rsidRPr="001206E5" w:rsidRDefault="00EE77D4" w:rsidP="00EE77D4">
      <w:pPr>
        <w:spacing w:before="60" w:after="60"/>
        <w:ind w:firstLine="567"/>
        <w:jc w:val="both"/>
        <w:rPr>
          <w:sz w:val="28"/>
        </w:rPr>
      </w:pPr>
      <w:r w:rsidRPr="001206E5">
        <w:rPr>
          <w:sz w:val="28"/>
        </w:rPr>
        <w:t xml:space="preserve">Trong 6 tháng đầu năm tiếp nhận 15 hồ sơ liên quan đến thủ tục hành chính trong lĩnh vực đất đai. UBND xã đã tiếp nhận và giải quyết đảm bảo quy trình, thủ tục, thời gian theo quy định của pháp luật. </w:t>
      </w:r>
    </w:p>
    <w:p w:rsidR="00EE77D4" w:rsidRPr="001206E5" w:rsidRDefault="00EE77D4" w:rsidP="00EE77D4">
      <w:pPr>
        <w:spacing w:before="60" w:after="60"/>
        <w:ind w:firstLine="567"/>
        <w:jc w:val="both"/>
        <w:rPr>
          <w:i/>
          <w:sz w:val="28"/>
          <w:szCs w:val="28"/>
          <w:lang w:val="es-MX"/>
        </w:rPr>
      </w:pPr>
      <w:r w:rsidRPr="001206E5">
        <w:rPr>
          <w:i/>
          <w:sz w:val="28"/>
          <w:szCs w:val="28"/>
          <w:lang w:val="es-MX"/>
        </w:rPr>
        <w:t>5.2. Lĩnh vực môi trường</w:t>
      </w:r>
    </w:p>
    <w:p w:rsidR="00EE77D4" w:rsidRPr="001206E5" w:rsidRDefault="00EE77D4" w:rsidP="00EE77D4">
      <w:pPr>
        <w:spacing w:before="60" w:after="60"/>
        <w:ind w:firstLine="629"/>
        <w:jc w:val="both"/>
        <w:rPr>
          <w:sz w:val="28"/>
          <w:szCs w:val="28"/>
          <w:lang w:val="es-MX"/>
        </w:rPr>
      </w:pPr>
      <w:r w:rsidRPr="001206E5">
        <w:rPr>
          <w:sz w:val="28"/>
          <w:szCs w:val="28"/>
        </w:rPr>
        <w:t>Xây dựng kế hoạch ra quân tổng dọn vệ sinh môi trường ở cơ quan, trường học và trong nhân dân trên địa bàn xã trong dịp tết Nguyên Đán và các ngày lễ lớn, trọng đại của quê hương đất nước</w:t>
      </w:r>
      <w:r w:rsidRPr="001206E5">
        <w:rPr>
          <w:sz w:val="28"/>
          <w:szCs w:val="28"/>
          <w:lang w:val="en-US"/>
        </w:rPr>
        <w:t xml:space="preserve">. </w:t>
      </w:r>
      <w:r w:rsidRPr="001206E5">
        <w:rPr>
          <w:sz w:val="28"/>
          <w:szCs w:val="28"/>
        </w:rPr>
        <w:t>Tiếp tục chỉ đạo các thôn phối hợp các ban ngành, đoàn thể tăng cường công tác tuyên truyền, vận động các hộ dân tham gia vào đề án thu gom và xử lý rác thải đảm bảo. Ra quân tổng dọn vệ sinh hưởng ứng ngày chủ nhật xanh hàng tuần . Đến</w:t>
      </w:r>
      <w:r w:rsidRPr="001206E5">
        <w:rPr>
          <w:sz w:val="28"/>
          <w:szCs w:val="28"/>
          <w:lang w:val="es-MX"/>
        </w:rPr>
        <w:t xml:space="preserve"> nay tỷ lệ các nóc nhà có người dân sinh </w:t>
      </w:r>
      <w:r w:rsidRPr="001206E5">
        <w:rPr>
          <w:sz w:val="28"/>
          <w:szCs w:val="28"/>
          <w:lang w:val="es-MX"/>
        </w:rPr>
        <w:lastRenderedPageBreak/>
        <w:t>sống tham gia đề án đạt 9</w:t>
      </w:r>
      <w:r>
        <w:rPr>
          <w:sz w:val="28"/>
          <w:szCs w:val="28"/>
          <w:lang w:val="es-MX"/>
        </w:rPr>
        <w:t>4,</w:t>
      </w:r>
      <w:r w:rsidRPr="001206E5">
        <w:rPr>
          <w:sz w:val="28"/>
          <w:szCs w:val="28"/>
          <w:lang w:val="es-MX"/>
        </w:rPr>
        <w:t xml:space="preserve">5% </w:t>
      </w:r>
      <w:r w:rsidRPr="001206E5">
        <w:rPr>
          <w:sz w:val="28"/>
          <w:szCs w:val="28"/>
          <w:vertAlign w:val="superscript"/>
          <w:lang w:val="es-MX"/>
        </w:rPr>
        <w:t>(</w:t>
      </w:r>
      <w:r w:rsidRPr="001206E5">
        <w:rPr>
          <w:rStyle w:val="FootnoteReference"/>
          <w:sz w:val="28"/>
          <w:szCs w:val="28"/>
          <w:lang w:val="es-MX"/>
        </w:rPr>
        <w:footnoteReference w:id="9"/>
      </w:r>
      <w:r w:rsidRPr="001206E5">
        <w:rPr>
          <w:sz w:val="28"/>
          <w:szCs w:val="28"/>
          <w:vertAlign w:val="superscript"/>
          <w:lang w:val="es-MX"/>
        </w:rPr>
        <w:t>)</w:t>
      </w:r>
      <w:r w:rsidRPr="001206E5">
        <w:rPr>
          <w:sz w:val="28"/>
          <w:szCs w:val="28"/>
          <w:lang w:val="es-MX"/>
        </w:rPr>
        <w:t>. Đã ký kết hợp đồng với Công ty Hằng trung về vận chuyển và xử lý rác thải năm 2022 với số tiền 589</w:t>
      </w:r>
      <w:r>
        <w:rPr>
          <w:sz w:val="28"/>
          <w:szCs w:val="28"/>
          <w:lang w:val="es-MX"/>
        </w:rPr>
        <w:t>,</w:t>
      </w:r>
      <w:r w:rsidRPr="001206E5">
        <w:rPr>
          <w:sz w:val="28"/>
          <w:szCs w:val="28"/>
          <w:lang w:val="es-MX"/>
        </w:rPr>
        <w:t>6 triệu đồng</w:t>
      </w:r>
      <w:r>
        <w:rPr>
          <w:sz w:val="28"/>
          <w:szCs w:val="28"/>
          <w:lang w:val="es-MX"/>
        </w:rPr>
        <w:t xml:space="preserve"> và đến nay thu phí từ các hộ dân được 87 triệu đồng</w:t>
      </w:r>
      <w:r w:rsidRPr="001206E5">
        <w:rPr>
          <w:sz w:val="28"/>
          <w:szCs w:val="28"/>
          <w:lang w:val="es-MX"/>
        </w:rPr>
        <w:t>.</w:t>
      </w:r>
    </w:p>
    <w:p w:rsidR="00EE77D4" w:rsidRPr="001206E5" w:rsidRDefault="00EE77D4" w:rsidP="00EE77D4">
      <w:pPr>
        <w:spacing w:before="60" w:after="60"/>
        <w:ind w:firstLine="629"/>
        <w:jc w:val="both"/>
        <w:rPr>
          <w:sz w:val="28"/>
          <w:szCs w:val="28"/>
          <w:lang w:val="es-MX"/>
        </w:rPr>
      </w:pPr>
      <w:r w:rsidRPr="001206E5">
        <w:rPr>
          <w:sz w:val="28"/>
          <w:szCs w:val="28"/>
          <w:lang w:val="es-MX"/>
        </w:rPr>
        <w:t>Tổ chức tháng hành động vì môi trường, phối hợp với đồn Biên phòng Vinh Xuân huy động hơn 300 lực lượng CB,CC,VC, đoàn viên, hội viên và nhân dân ra quân tổng dọn vệ sinh tại bãi tắm cộng đồng.</w:t>
      </w:r>
    </w:p>
    <w:p w:rsidR="00EE77D4" w:rsidRPr="001206E5" w:rsidRDefault="00EE77D4" w:rsidP="00EE77D4">
      <w:pPr>
        <w:spacing w:before="60" w:after="60"/>
        <w:ind w:firstLine="567"/>
        <w:jc w:val="both"/>
        <w:rPr>
          <w:b/>
          <w:bCs/>
          <w:sz w:val="28"/>
          <w:szCs w:val="28"/>
          <w:lang w:val="es-MX"/>
        </w:rPr>
      </w:pPr>
      <w:r w:rsidRPr="001206E5">
        <w:rPr>
          <w:b/>
          <w:bCs/>
          <w:sz w:val="28"/>
          <w:szCs w:val="28"/>
          <w:lang w:val="es-MX"/>
        </w:rPr>
        <w:t>II. VĂN HÓA XÃ HỘI</w:t>
      </w:r>
    </w:p>
    <w:p w:rsidR="00EE77D4" w:rsidRPr="001206E5" w:rsidRDefault="00EE77D4" w:rsidP="00EE77D4">
      <w:pPr>
        <w:spacing w:before="60" w:after="60"/>
        <w:ind w:firstLine="567"/>
        <w:jc w:val="both"/>
        <w:rPr>
          <w:b/>
          <w:bCs/>
          <w:sz w:val="2"/>
          <w:szCs w:val="28"/>
          <w:lang w:val="es-MX"/>
        </w:rPr>
      </w:pP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b/>
          <w:sz w:val="28"/>
          <w:szCs w:val="28"/>
        </w:rPr>
        <w:t>1. Văn hóa – Thông tin</w:t>
      </w:r>
    </w:p>
    <w:p w:rsidR="00EE77D4" w:rsidRPr="001206E5" w:rsidRDefault="00EE77D4" w:rsidP="00EE77D4">
      <w:pPr>
        <w:pStyle w:val="txbaria"/>
        <w:spacing w:before="60" w:after="60"/>
        <w:ind w:firstLine="630"/>
        <w:rPr>
          <w:rFonts w:ascii="Times New Roman" w:hAnsi="Times New Roman" w:cs="Times New Roman"/>
          <w:sz w:val="28"/>
          <w:szCs w:val="28"/>
        </w:rPr>
      </w:pPr>
      <w:r w:rsidRPr="001206E5">
        <w:rPr>
          <w:rFonts w:ascii="Times New Roman" w:hAnsi="Times New Roman" w:cs="Times New Roman"/>
          <w:sz w:val="28"/>
          <w:szCs w:val="28"/>
        </w:rPr>
        <w:t>Xây dựng kế hoạch cổ động trực quan, tổ chức các hoạt động mừng Đảng, mừng Xuân Nhâm Dần và các ngày lễ kỷ niệm như: kỷ niệm 92 năm ngày thành lập Đảng Cộng Sản Việt Nam (03/02/1930 – 03/02/2022), 47 năm giải phóng quê hương Thừa Thiên Huế và chào mừng xã Vinh Xuân đạt chuẩn Nông thôn mới. Tổ chức thông tin tuyên truyền các chủ trương, chính sách của Đảng và Pháp luật của Nhà nước đến nhân dân trên địa bàn toàn xã. Bên cạnh đó, thường xuyên tuyên truyền trên hệ thống truyền thanh của xã về các biện pháp phòng, chống dịch bệnh Covid  - 19. Tham gia các môn thi đấu trong đại hội TDTT huyện và tổ chức thành công đại hội TDTT xã lần thứ VII; tham gia liên hoan văn nghệ giai điệu tự hào năm 2022 đạt giải ba toàn đoàn.</w:t>
      </w:r>
    </w:p>
    <w:p w:rsidR="00EE77D4" w:rsidRPr="001206E5" w:rsidRDefault="00EE77D4" w:rsidP="00EE77D4">
      <w:pPr>
        <w:pStyle w:val="BodyText"/>
        <w:spacing w:before="60" w:after="60"/>
        <w:ind w:firstLine="567"/>
        <w:rPr>
          <w:b/>
          <w:spacing w:val="-2"/>
          <w:lang w:val="es-MX"/>
        </w:rPr>
      </w:pPr>
      <w:r w:rsidRPr="001206E5">
        <w:rPr>
          <w:b/>
          <w:spacing w:val="-2"/>
          <w:lang w:val="es-MX"/>
        </w:rPr>
        <w:t>2. Giáo dục</w:t>
      </w:r>
    </w:p>
    <w:p w:rsidR="00EE77D4" w:rsidRPr="001206E5" w:rsidRDefault="00EE77D4" w:rsidP="00EE77D4">
      <w:pPr>
        <w:spacing w:before="60" w:after="60"/>
        <w:ind w:firstLine="720"/>
        <w:jc w:val="both"/>
        <w:rPr>
          <w:sz w:val="28"/>
          <w:szCs w:val="28"/>
        </w:rPr>
      </w:pPr>
      <w:r w:rsidRPr="001206E5">
        <w:rPr>
          <w:sz w:val="28"/>
          <w:szCs w:val="28"/>
        </w:rPr>
        <w:t xml:space="preserve">Chất lượng giáo dục, đào tạo ngày càng được nâng lên, việc ứng dụng công nghệ thông tin trong quản lý, dạy và học của các trường ngày càng hiệu quả, bên cạnh đó mũi nhọn học sinh giỏi của các trường tiếp tục gặt hái được nhiều thành tích </w:t>
      </w:r>
      <w:r w:rsidRPr="001206E5">
        <w:rPr>
          <w:sz w:val="28"/>
          <w:szCs w:val="28"/>
          <w:vertAlign w:val="superscript"/>
        </w:rPr>
        <w:t>(</w:t>
      </w:r>
      <w:r w:rsidRPr="001206E5">
        <w:rPr>
          <w:rStyle w:val="FootnoteReference"/>
          <w:sz w:val="28"/>
          <w:szCs w:val="28"/>
        </w:rPr>
        <w:footnoteReference w:id="10"/>
      </w:r>
      <w:r w:rsidRPr="001206E5">
        <w:rPr>
          <w:sz w:val="28"/>
          <w:szCs w:val="28"/>
          <w:vertAlign w:val="superscript"/>
        </w:rPr>
        <w:t>)</w:t>
      </w:r>
      <w:r w:rsidRPr="001206E5">
        <w:rPr>
          <w:sz w:val="28"/>
          <w:szCs w:val="28"/>
        </w:rPr>
        <w:t>. Tiếp tục triển khai thực hiện chuyên đề xây dựng trường mầm non lấy trẻ làm trung tâm giai đoạn 2021-2025 với chủ đề năm học “Xây dựng môi trường xanh - an toàn - thân thiện – lấy trẻ làm trung tâm”.</w:t>
      </w:r>
    </w:p>
    <w:p w:rsidR="00EE77D4" w:rsidRPr="001206E5" w:rsidRDefault="00EE77D4" w:rsidP="00EE77D4">
      <w:pPr>
        <w:pStyle w:val="txbaria"/>
        <w:spacing w:before="60" w:after="60"/>
        <w:rPr>
          <w:rFonts w:ascii="Times New Roman" w:hAnsi="Times New Roman" w:cs="Times New Roman"/>
          <w:sz w:val="28"/>
          <w:szCs w:val="28"/>
        </w:rPr>
      </w:pPr>
      <w:r w:rsidRPr="001206E5">
        <w:rPr>
          <w:rFonts w:ascii="Times New Roman" w:hAnsi="Times New Roman" w:cs="Times New Roman"/>
          <w:sz w:val="28"/>
          <w:szCs w:val="28"/>
          <w:lang w:val="vi-VN"/>
        </w:rPr>
        <w:t xml:space="preserve">Tiếp tục thực hiện nghiêm túc Nghị định số 20/2014/NĐ-CP ngày 24/3/2014 của Chính phủ về </w:t>
      </w:r>
      <w:r w:rsidRPr="001206E5">
        <w:rPr>
          <w:rFonts w:ascii="Times New Roman" w:hAnsi="Times New Roman" w:cs="Times New Roman"/>
          <w:sz w:val="28"/>
          <w:szCs w:val="28"/>
        </w:rPr>
        <w:t>p</w:t>
      </w:r>
      <w:r w:rsidRPr="001206E5">
        <w:rPr>
          <w:rFonts w:ascii="Times New Roman" w:hAnsi="Times New Roman" w:cs="Times New Roman"/>
          <w:sz w:val="28"/>
          <w:szCs w:val="28"/>
          <w:lang w:val="vi-VN"/>
        </w:rPr>
        <w:t>hổ cập giáo dục, xoá mù chữ; </w:t>
      </w:r>
      <w:r w:rsidRPr="001206E5">
        <w:rPr>
          <w:rFonts w:ascii="Times New Roman" w:hAnsi="Times New Roman" w:cs="Times New Roman"/>
          <w:spacing w:val="-4"/>
          <w:sz w:val="28"/>
          <w:szCs w:val="28"/>
          <w:lang w:val="af-ZA" w:eastAsia="af-ZA"/>
        </w:rPr>
        <w:t xml:space="preserve">quan tâm đầu tư cơ sở vật chất, hạ tầng kỷ thuật và từng bước lập hồ sơ về xây dựng trường Mầm non đạt chuẩn Quốc gia. </w:t>
      </w:r>
      <w:r w:rsidRPr="001206E5">
        <w:rPr>
          <w:rFonts w:ascii="Times New Roman" w:hAnsi="Times New Roman" w:cs="Times New Roman"/>
          <w:sz w:val="28"/>
          <w:szCs w:val="28"/>
        </w:rPr>
        <w:t>Các trường đã hoàn thành tốt chương trình năm học 2021-2022. Chỉ đạo các trường tổ chức trực bảo vệ cơ quan trường học trong dịp nghỉ hè, chăm sóc cảnh quan môi trường và phòng chống đuối nước cho học sinh.</w:t>
      </w:r>
    </w:p>
    <w:p w:rsidR="00EE77D4" w:rsidRPr="001206E5" w:rsidRDefault="00EE77D4" w:rsidP="00EE77D4">
      <w:pPr>
        <w:spacing w:before="60" w:after="60"/>
        <w:ind w:firstLine="567"/>
        <w:jc w:val="both"/>
        <w:rPr>
          <w:b/>
          <w:spacing w:val="-8"/>
          <w:sz w:val="28"/>
          <w:szCs w:val="28"/>
        </w:rPr>
      </w:pPr>
      <w:r w:rsidRPr="001206E5">
        <w:rPr>
          <w:b/>
          <w:spacing w:val="-8"/>
          <w:sz w:val="28"/>
          <w:szCs w:val="28"/>
        </w:rPr>
        <w:t>3. Y tế</w:t>
      </w:r>
    </w:p>
    <w:p w:rsidR="00EE77D4" w:rsidRDefault="00EE77D4" w:rsidP="00EE77D4">
      <w:pPr>
        <w:spacing w:before="60" w:after="60"/>
        <w:ind w:firstLine="567"/>
        <w:jc w:val="both"/>
        <w:rPr>
          <w:sz w:val="28"/>
          <w:szCs w:val="28"/>
        </w:rPr>
      </w:pPr>
      <w:r w:rsidRPr="001206E5">
        <w:rPr>
          <w:sz w:val="28"/>
          <w:szCs w:val="28"/>
        </w:rPr>
        <w:t xml:space="preserve">Công tác phòng chống dịch bệnh luôn được quan tâm. Trạm y tế xã đã phân công y bác sĩ trực để khám chữa bệnh, sơ cấp cứu ban đầu cho nhân dân  trên địa bàn xã với 2763 lượt người. Triển khai các biện pháp phòng chống dịch bệnh covid-19 hiệu quả </w:t>
      </w:r>
      <w:r w:rsidRPr="001206E5">
        <w:rPr>
          <w:sz w:val="28"/>
          <w:szCs w:val="28"/>
          <w:vertAlign w:val="superscript"/>
        </w:rPr>
        <w:t>(</w:t>
      </w:r>
      <w:r w:rsidRPr="001206E5">
        <w:rPr>
          <w:rStyle w:val="FootnoteReference"/>
          <w:sz w:val="28"/>
          <w:szCs w:val="28"/>
        </w:rPr>
        <w:footnoteReference w:id="11"/>
      </w:r>
      <w:r w:rsidRPr="001206E5">
        <w:rPr>
          <w:sz w:val="28"/>
          <w:szCs w:val="28"/>
          <w:vertAlign w:val="superscript"/>
        </w:rPr>
        <w:t>)</w:t>
      </w:r>
      <w:r w:rsidRPr="001206E5">
        <w:rPr>
          <w:sz w:val="28"/>
          <w:szCs w:val="28"/>
        </w:rPr>
        <w:t xml:space="preserve">. Công tác chăm sóc sức khỏe cho bà mẹ mang thai được duy trì tốt, tỷ lệ sinh con thứ 3 trở lên là 14,6% ( 6/41). </w:t>
      </w:r>
      <w:r>
        <w:rPr>
          <w:sz w:val="28"/>
          <w:szCs w:val="28"/>
        </w:rPr>
        <w:t xml:space="preserve">Tổ chức cân do và cho </w:t>
      </w:r>
      <w:r>
        <w:rPr>
          <w:sz w:val="28"/>
          <w:szCs w:val="28"/>
        </w:rPr>
        <w:lastRenderedPageBreak/>
        <w:t>trẻ em uống Vitamin A theo định kỳ, tỷ lệ trẻ em suy dinh dưỡng đến nay 7,9% đạt 98,4% kế hoạch</w:t>
      </w:r>
      <w:r>
        <w:rPr>
          <w:sz w:val="28"/>
          <w:szCs w:val="28"/>
          <w:vertAlign w:val="superscript"/>
        </w:rPr>
        <w:t>(</w:t>
      </w:r>
      <w:r>
        <w:rPr>
          <w:rStyle w:val="FootnoteReference"/>
          <w:sz w:val="28"/>
          <w:szCs w:val="28"/>
        </w:rPr>
        <w:footnoteReference w:id="12"/>
      </w:r>
      <w:r>
        <w:rPr>
          <w:sz w:val="28"/>
          <w:szCs w:val="28"/>
          <w:vertAlign w:val="superscript"/>
        </w:rPr>
        <w:t>)....</w:t>
      </w:r>
      <w:r>
        <w:rPr>
          <w:sz w:val="28"/>
          <w:szCs w:val="28"/>
        </w:rPr>
        <w:t>.</w:t>
      </w:r>
    </w:p>
    <w:p w:rsidR="00EE77D4" w:rsidRPr="001206E5" w:rsidRDefault="00EE77D4" w:rsidP="00EE77D4">
      <w:pPr>
        <w:spacing w:before="60" w:after="60"/>
        <w:ind w:firstLine="567"/>
        <w:jc w:val="both"/>
        <w:rPr>
          <w:sz w:val="28"/>
          <w:szCs w:val="28"/>
        </w:rPr>
      </w:pPr>
      <w:r w:rsidRPr="001206E5">
        <w:rPr>
          <w:sz w:val="28"/>
          <w:szCs w:val="28"/>
          <w:lang w:val="de-DE"/>
        </w:rPr>
        <w:t>T</w:t>
      </w:r>
      <w:r w:rsidRPr="001206E5">
        <w:rPr>
          <w:sz w:val="28"/>
          <w:szCs w:val="28"/>
        </w:rPr>
        <w:t>ăng cường các biện pháp kiểm tra VSATTP tại các cơ sở bán hàng ăn uống, đảm bảo không để xãy ra ngộ độc thực phẩm trên địa bàn. Tổ chức gặp mặt ngày thầy thuốc Việt nam 27/2.</w:t>
      </w:r>
    </w:p>
    <w:p w:rsidR="00EE77D4" w:rsidRPr="001206E5" w:rsidRDefault="00EE77D4" w:rsidP="00EE77D4">
      <w:pPr>
        <w:ind w:firstLine="567"/>
        <w:jc w:val="both"/>
        <w:rPr>
          <w:b/>
          <w:bCs/>
          <w:sz w:val="28"/>
          <w:szCs w:val="28"/>
          <w:lang w:val="es-ES_tradnl"/>
        </w:rPr>
      </w:pPr>
      <w:r w:rsidRPr="001206E5">
        <w:rPr>
          <w:b/>
          <w:bCs/>
          <w:sz w:val="28"/>
          <w:szCs w:val="28"/>
          <w:lang w:val="es-ES_tradnl"/>
        </w:rPr>
        <w:t>4. Công tác chính sách xã hội</w:t>
      </w:r>
    </w:p>
    <w:p w:rsidR="00EE77D4" w:rsidRPr="001206E5" w:rsidRDefault="00EE77D4" w:rsidP="00EE77D4">
      <w:pPr>
        <w:pStyle w:val="NormalWeb"/>
        <w:shd w:val="clear" w:color="auto" w:fill="FFFFFF"/>
        <w:spacing w:before="0" w:beforeAutospacing="0" w:after="0" w:afterAutospacing="0"/>
        <w:ind w:firstLine="630"/>
        <w:jc w:val="both"/>
        <w:rPr>
          <w:spacing w:val="2"/>
          <w:sz w:val="28"/>
          <w:szCs w:val="28"/>
        </w:rPr>
      </w:pPr>
      <w:r w:rsidRPr="001206E5">
        <w:rPr>
          <w:spacing w:val="2"/>
          <w:sz w:val="28"/>
          <w:szCs w:val="28"/>
        </w:rPr>
        <w:t xml:space="preserve">Chỉ đạo Công chức VH-XH rà soát các danh sách, nhận và cấp phát quà </w:t>
      </w:r>
    </w:p>
    <w:p w:rsidR="00EE77D4" w:rsidRPr="001206E5" w:rsidRDefault="00EE77D4" w:rsidP="00EE77D4">
      <w:pPr>
        <w:pStyle w:val="NormalWeb"/>
        <w:shd w:val="clear" w:color="auto" w:fill="FFFFFF"/>
        <w:spacing w:before="0" w:beforeAutospacing="0" w:after="0" w:afterAutospacing="0"/>
        <w:jc w:val="both"/>
        <w:rPr>
          <w:sz w:val="28"/>
          <w:szCs w:val="28"/>
        </w:rPr>
      </w:pPr>
      <w:r w:rsidRPr="001206E5">
        <w:rPr>
          <w:spacing w:val="2"/>
          <w:sz w:val="28"/>
          <w:szCs w:val="28"/>
        </w:rPr>
        <w:t xml:space="preserve">của các cấp và mạnh thường quân nhân dịp lễ, tết và đột xuất đến với các hộ chính sách, hộ nghèo, hộ cận nghèo một cách kịp thời, đúng đối tượng </w:t>
      </w:r>
      <w:r w:rsidRPr="001206E5">
        <w:rPr>
          <w:spacing w:val="2"/>
          <w:sz w:val="28"/>
          <w:szCs w:val="28"/>
          <w:vertAlign w:val="superscript"/>
        </w:rPr>
        <w:t>(</w:t>
      </w:r>
      <w:r w:rsidRPr="001206E5">
        <w:rPr>
          <w:rStyle w:val="FootnoteReference"/>
          <w:spacing w:val="2"/>
          <w:sz w:val="28"/>
          <w:szCs w:val="28"/>
        </w:rPr>
        <w:footnoteReference w:id="13"/>
      </w:r>
      <w:r w:rsidRPr="001206E5">
        <w:rPr>
          <w:spacing w:val="2"/>
          <w:sz w:val="28"/>
          <w:szCs w:val="28"/>
          <w:vertAlign w:val="superscript"/>
        </w:rPr>
        <w:t>)</w:t>
      </w:r>
      <w:r w:rsidRPr="001206E5">
        <w:rPr>
          <w:spacing w:val="2"/>
          <w:sz w:val="28"/>
          <w:szCs w:val="28"/>
        </w:rPr>
        <w:t>. Tỷ lệ các hộ gia đình mua bảo hiểm y tế 6 tháng đầu năm đạt 90%, tạo việc làm mới cho 80 lao động đạt 69,5% KH; qua rà soát trên địa bàn có 100 hộ nghèo</w:t>
      </w:r>
      <w:r w:rsidRPr="001206E5">
        <w:rPr>
          <w:spacing w:val="2"/>
          <w:sz w:val="28"/>
          <w:szCs w:val="28"/>
          <w:vertAlign w:val="superscript"/>
        </w:rPr>
        <w:t>(</w:t>
      </w:r>
      <w:r w:rsidRPr="001206E5">
        <w:rPr>
          <w:rStyle w:val="FootnoteReference"/>
          <w:spacing w:val="2"/>
          <w:sz w:val="28"/>
          <w:szCs w:val="28"/>
        </w:rPr>
        <w:footnoteReference w:id="14"/>
      </w:r>
      <w:r w:rsidRPr="001206E5">
        <w:rPr>
          <w:spacing w:val="2"/>
          <w:sz w:val="28"/>
          <w:szCs w:val="28"/>
          <w:vertAlign w:val="superscript"/>
        </w:rPr>
        <w:t>)</w:t>
      </w:r>
      <w:r w:rsidRPr="001206E5">
        <w:rPr>
          <w:spacing w:val="2"/>
          <w:sz w:val="28"/>
          <w:szCs w:val="28"/>
        </w:rPr>
        <w:t>, chiếm 5.44%, cận nghèo 116 hộ, chiếm 6.32 %. Đ</w:t>
      </w:r>
      <w:r w:rsidRPr="001206E5">
        <w:rPr>
          <w:sz w:val="28"/>
          <w:szCs w:val="28"/>
        </w:rPr>
        <w:t>ồng thời quản lý việc chi trả chế độ hằng tháng cho các đối tượng của bưu điện xã được kịp thời với số tiền chi trả 6 tháng hơn 1,7 tỷ đồng.</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szCs w:val="28"/>
        </w:rPr>
        <w:t>Trong 6 tháng đã tiếp nhận 85 hồ sơ của các đối tượng bảo trợ xã hội. Thực hiện công tác xoá đói giảm nghèo đã xây dựng kế hoạch giảm nghèo giai đoạn 2021-2025, phối hợp với trung tâm dạy nghề huyện Phú Vang</w:t>
      </w:r>
      <w:r>
        <w:rPr>
          <w:rFonts w:ascii="Times New Roman" w:hAnsi="Times New Roman" w:cs="Times New Roman"/>
          <w:sz w:val="28"/>
          <w:szCs w:val="28"/>
        </w:rPr>
        <w:t xml:space="preserve"> mở lớp nấu ăn với số lượng 19 người tham gia</w:t>
      </w:r>
      <w:r w:rsidRPr="001206E5">
        <w:rPr>
          <w:rFonts w:ascii="Times New Roman" w:hAnsi="Times New Roman" w:cs="Times New Roman"/>
          <w:sz w:val="28"/>
          <w:szCs w:val="28"/>
        </w:rPr>
        <w:t>.</w:t>
      </w:r>
    </w:p>
    <w:p w:rsidR="00EE77D4" w:rsidRPr="001206E5" w:rsidRDefault="00EE77D4" w:rsidP="00EE77D4">
      <w:pPr>
        <w:spacing w:before="60" w:after="60"/>
        <w:ind w:firstLine="567"/>
        <w:jc w:val="both"/>
        <w:rPr>
          <w:b/>
          <w:bCs/>
          <w:iCs/>
          <w:sz w:val="28"/>
          <w:szCs w:val="28"/>
        </w:rPr>
      </w:pPr>
      <w:r w:rsidRPr="001206E5">
        <w:rPr>
          <w:b/>
          <w:sz w:val="28"/>
          <w:szCs w:val="28"/>
          <w:lang w:val="es-MX"/>
        </w:rPr>
        <w:t>III. Hoạt động nội chính</w:t>
      </w:r>
    </w:p>
    <w:p w:rsidR="00EE77D4" w:rsidRPr="001206E5" w:rsidRDefault="00EE77D4" w:rsidP="00EE77D4">
      <w:pPr>
        <w:spacing w:before="60" w:after="60"/>
        <w:ind w:firstLine="567"/>
        <w:jc w:val="both"/>
        <w:rPr>
          <w:b/>
          <w:bCs/>
          <w:iCs/>
          <w:sz w:val="28"/>
          <w:szCs w:val="28"/>
        </w:rPr>
      </w:pPr>
      <w:r w:rsidRPr="001206E5">
        <w:rPr>
          <w:b/>
          <w:bCs/>
          <w:iCs/>
          <w:sz w:val="28"/>
          <w:szCs w:val="28"/>
        </w:rPr>
        <w:t>1. Về Quân sự - Quốc phòng</w:t>
      </w:r>
    </w:p>
    <w:p w:rsidR="00EE77D4" w:rsidRPr="001206E5" w:rsidRDefault="00EE77D4" w:rsidP="00EE77D4">
      <w:pPr>
        <w:pStyle w:val="txbaria"/>
        <w:spacing w:before="60" w:after="60"/>
        <w:ind w:firstLine="567"/>
        <w:rPr>
          <w:rFonts w:ascii="Times New Roman" w:hAnsi="Times New Roman" w:cs="Times New Roman"/>
          <w:bCs/>
          <w:iCs/>
          <w:sz w:val="28"/>
          <w:szCs w:val="28"/>
        </w:rPr>
      </w:pPr>
      <w:r w:rsidRPr="001206E5">
        <w:rPr>
          <w:rFonts w:ascii="Times New Roman" w:hAnsi="Times New Roman" w:cs="Times New Roman"/>
          <w:sz w:val="28"/>
          <w:szCs w:val="28"/>
        </w:rPr>
        <w:t>Tổ chức trực SSCĐ bảo vệ cơ quan trong dịp Tết nguyên đán và kỷ niệm 92 năm ngày thành lập Đảng công sản Việt Nam 03/02. Gặp mặt thanh niên xuất ngũ và thanh niên nhập ngũ năm 2022</w:t>
      </w:r>
      <w:r w:rsidRPr="001206E5">
        <w:rPr>
          <w:rFonts w:ascii="Times New Roman" w:hAnsi="Times New Roman" w:cs="Times New Roman"/>
          <w:bCs/>
          <w:iCs/>
          <w:sz w:val="28"/>
          <w:szCs w:val="28"/>
        </w:rPr>
        <w:t xml:space="preserve">, xử lý thanh niên chống lệnh khám tuyển NVQS với 12/13 trường hợp, thu phạt 24,4 triệu đồng và có 7/7 thanh niên lên đường nhập ngũ. Cũng cố kiện toàn LLDQ. Xây dựng hệ thống văn kiện SSCĐ năm 2022 và cử cán bộ Ban CHQS xã tham gia tập huấn quân sự tại Bộ CHQS tỉnh, huyện. Tổ chức kỷ niệm 33 năm ngày Biên phòng toàn dân. </w:t>
      </w:r>
      <w:r w:rsidRPr="001206E5">
        <w:rPr>
          <w:rFonts w:ascii="Times New Roman" w:hAnsi="Times New Roman" w:cs="Times New Roman"/>
          <w:sz w:val="28"/>
          <w:szCs w:val="28"/>
        </w:rPr>
        <w:t>Tham gia lễ ra quân huấn luyện tại huyện.</w:t>
      </w:r>
    </w:p>
    <w:p w:rsidR="00EE77D4" w:rsidRPr="001206E5" w:rsidRDefault="00EE77D4" w:rsidP="00EE77D4">
      <w:pPr>
        <w:pStyle w:val="txbaria"/>
        <w:spacing w:after="0"/>
        <w:ind w:firstLine="567"/>
        <w:rPr>
          <w:rFonts w:ascii="Times New Roman" w:hAnsi="Times New Roman" w:cs="Times New Roman"/>
          <w:sz w:val="28"/>
          <w:szCs w:val="28"/>
        </w:rPr>
      </w:pPr>
      <w:r w:rsidRPr="001206E5">
        <w:rPr>
          <w:rFonts w:ascii="Times New Roman" w:hAnsi="Times New Roman" w:cs="Times New Roman"/>
          <w:sz w:val="28"/>
          <w:szCs w:val="28"/>
        </w:rPr>
        <w:t xml:space="preserve">Ban CHQS xã huy động lực lượng tham gia huấn luyện QS-GDCT cho lực lượng dân quân cơ động trên địa bàn, kết quả 100% đạt yêu cầu, trong đó 75% khá giỏi. </w:t>
      </w:r>
      <w:r w:rsidRPr="001206E5">
        <w:rPr>
          <w:rFonts w:ascii="Times New Roman" w:hAnsi="Times New Roman" w:cs="Times New Roman"/>
          <w:sz w:val="28"/>
          <w:szCs w:val="28"/>
          <w:lang w:val="vi-VN"/>
        </w:rPr>
        <w:t xml:space="preserve">Phối hợp với trung đoàn 176 </w:t>
      </w:r>
      <w:r w:rsidRPr="001206E5">
        <w:rPr>
          <w:rFonts w:ascii="Times New Roman" w:hAnsi="Times New Roman" w:cs="Times New Roman"/>
          <w:sz w:val="28"/>
          <w:szCs w:val="28"/>
        </w:rPr>
        <w:t>rà soát và điều động 3/5 đồng chí Sĩ quân, hạ sĩ quan</w:t>
      </w:r>
      <w:r w:rsidRPr="001206E5">
        <w:rPr>
          <w:rFonts w:ascii="Times New Roman" w:hAnsi="Times New Roman" w:cs="Times New Roman"/>
          <w:sz w:val="28"/>
          <w:szCs w:val="28"/>
          <w:lang w:val="vi-VN"/>
        </w:rPr>
        <w:t xml:space="preserve"> </w:t>
      </w:r>
      <w:r w:rsidRPr="001206E5">
        <w:rPr>
          <w:rFonts w:ascii="Times New Roman" w:hAnsi="Times New Roman" w:cs="Times New Roman"/>
          <w:sz w:val="28"/>
          <w:szCs w:val="28"/>
        </w:rPr>
        <w:t xml:space="preserve">huấn luyện </w:t>
      </w:r>
      <w:r w:rsidRPr="001206E5">
        <w:rPr>
          <w:rFonts w:ascii="Times New Roman" w:hAnsi="Times New Roman" w:cs="Times New Roman"/>
          <w:sz w:val="28"/>
          <w:szCs w:val="28"/>
          <w:lang w:val="vi-VN"/>
        </w:rPr>
        <w:t>DBĐV theo kế hoạch</w:t>
      </w:r>
      <w:r w:rsidRPr="001206E5">
        <w:rPr>
          <w:rFonts w:ascii="Times New Roman" w:hAnsi="Times New Roman" w:cs="Times New Roman"/>
          <w:sz w:val="28"/>
          <w:szCs w:val="28"/>
        </w:rPr>
        <w:t xml:space="preserve">. </w:t>
      </w:r>
    </w:p>
    <w:p w:rsidR="00EE77D4" w:rsidRPr="001206E5" w:rsidRDefault="00EE77D4" w:rsidP="00EE77D4">
      <w:pPr>
        <w:spacing w:before="60" w:after="60"/>
        <w:ind w:firstLine="567"/>
        <w:jc w:val="both"/>
        <w:rPr>
          <w:sz w:val="28"/>
          <w:szCs w:val="28"/>
          <w:lang w:val="it-IT"/>
        </w:rPr>
      </w:pPr>
      <w:r w:rsidRPr="001206E5">
        <w:rPr>
          <w:sz w:val="28"/>
          <w:szCs w:val="28"/>
          <w:lang w:val="it-IT"/>
        </w:rPr>
        <w:t>Phối hợp rà soát và lập danh sách độ tuổi 17 cho nam công dân sinh năm 2005 và đăng ký 23/45 công dân và rà soát thanh niên trong độ tuổi SSNN 18-27 theo kế hoạch.</w:t>
      </w:r>
    </w:p>
    <w:p w:rsidR="00EE77D4" w:rsidRPr="001206E5" w:rsidRDefault="00EE77D4" w:rsidP="00EE77D4">
      <w:pPr>
        <w:pStyle w:val="txbaria"/>
        <w:spacing w:before="60" w:after="60"/>
        <w:ind w:firstLine="567"/>
        <w:rPr>
          <w:rFonts w:ascii="Times New Roman" w:hAnsi="Times New Roman" w:cs="Times New Roman"/>
          <w:b/>
          <w:bCs/>
          <w:sz w:val="28"/>
          <w:szCs w:val="28"/>
        </w:rPr>
      </w:pPr>
      <w:r w:rsidRPr="001206E5">
        <w:rPr>
          <w:rFonts w:ascii="Times New Roman" w:hAnsi="Times New Roman" w:cs="Times New Roman"/>
          <w:b/>
          <w:bCs/>
          <w:sz w:val="28"/>
          <w:szCs w:val="28"/>
        </w:rPr>
        <w:t>2. Công tác an ninh chính trị –  trật tự an toàn xã hội</w:t>
      </w:r>
    </w:p>
    <w:p w:rsidR="00EE77D4" w:rsidRPr="001206E5" w:rsidRDefault="00EE77D4" w:rsidP="00EE77D4">
      <w:pPr>
        <w:pStyle w:val="txbaria"/>
        <w:spacing w:before="60" w:after="60"/>
        <w:ind w:firstLine="630"/>
        <w:rPr>
          <w:rFonts w:ascii="Times New Roman" w:hAnsi="Times New Roman" w:cs="Times New Roman"/>
          <w:sz w:val="28"/>
          <w:szCs w:val="28"/>
          <w:shd w:val="clear" w:color="auto" w:fill="FFFFFF"/>
        </w:rPr>
      </w:pPr>
      <w:r w:rsidRPr="001206E5">
        <w:rPr>
          <w:rFonts w:ascii="Times New Roman" w:hAnsi="Times New Roman" w:cs="Times New Roman"/>
          <w:sz w:val="28"/>
          <w:szCs w:val="28"/>
          <w:shd w:val="clear" w:color="auto" w:fill="FFFFFF"/>
        </w:rPr>
        <w:t xml:space="preserve">Tình hình an ninh chính trị, trật tự an toàn xã hội trên địa bàn xã ổn định; trật tự an toàn xã hội tiếp tục được bảo đảm; công tác đấu tranh phòng, chống tội </w:t>
      </w:r>
      <w:r w:rsidRPr="001206E5">
        <w:rPr>
          <w:rFonts w:ascii="Times New Roman" w:hAnsi="Times New Roman" w:cs="Times New Roman"/>
          <w:sz w:val="28"/>
          <w:szCs w:val="28"/>
          <w:shd w:val="clear" w:color="auto" w:fill="FFFFFF"/>
        </w:rPr>
        <w:lastRenderedPageBreak/>
        <w:t xml:space="preserve">phạm và các tệ nạn xã hội được chú trọng. Đã tổ chức tuần tra kiểm soát giao thông phát hiện 37 trường hợp vi phạm và đã xử phạt 14,75 </w:t>
      </w:r>
      <w:r>
        <w:rPr>
          <w:rFonts w:ascii="Times New Roman" w:hAnsi="Times New Roman" w:cs="Times New Roman"/>
          <w:sz w:val="28"/>
          <w:szCs w:val="28"/>
          <w:shd w:val="clear" w:color="auto" w:fill="FFFFFF"/>
        </w:rPr>
        <w:t>triệu đồng, xử phạt 01 trường hợp tàng trử dao trên phương tiện giao thông 2,5 triệu đồng. Trong 6 tháng đã</w:t>
      </w:r>
      <w:r w:rsidRPr="001206E5">
        <w:rPr>
          <w:rFonts w:ascii="Times New Roman" w:hAnsi="Times New Roman" w:cs="Times New Roman"/>
          <w:sz w:val="28"/>
          <w:szCs w:val="28"/>
          <w:shd w:val="clear" w:color="auto" w:fill="FFFFFF"/>
        </w:rPr>
        <w:t xml:space="preserve"> xãy ra 04 vụ tai nạn làm chết 05 người, 04 người bị thương; </w:t>
      </w:r>
      <w:r>
        <w:rPr>
          <w:rFonts w:ascii="Times New Roman" w:hAnsi="Times New Roman" w:cs="Times New Roman"/>
          <w:sz w:val="28"/>
          <w:szCs w:val="28"/>
          <w:shd w:val="clear" w:color="auto" w:fill="FFFFFF"/>
        </w:rPr>
        <w:t>xảy ra 01 vụ tự sát.</w:t>
      </w:r>
    </w:p>
    <w:p w:rsidR="00EE77D4" w:rsidRPr="001206E5" w:rsidRDefault="00EE77D4" w:rsidP="00EE77D4">
      <w:pPr>
        <w:ind w:firstLine="567"/>
        <w:jc w:val="both"/>
        <w:rPr>
          <w:sz w:val="28"/>
          <w:szCs w:val="28"/>
        </w:rPr>
      </w:pPr>
      <w:r w:rsidRPr="001206E5">
        <w:rPr>
          <w:sz w:val="28"/>
          <w:szCs w:val="28"/>
        </w:rPr>
        <w:t>Triển khai kế hoạch đảm bảo ANTT trong dịp tết Nguyên đán Nhâm Dần và kỷ niệm 92 năm thành lập Đảng CSVN (3/2/1930 – 3/2/2022), 47 năm ngày giải phóng quê hương Thừa Thiên Huế. Tiến hành tổng kết công tác công an năm 2021 và triển khai chương trình công tác năm 2022 và ra quân đảm bảo trật tự ATGT, trật tự công cộng năm 2022.</w:t>
      </w:r>
    </w:p>
    <w:p w:rsidR="00EE77D4" w:rsidRPr="001206E5" w:rsidRDefault="00EE77D4" w:rsidP="00EE77D4">
      <w:pPr>
        <w:pStyle w:val="txbaria"/>
        <w:spacing w:after="0"/>
        <w:ind w:firstLine="567"/>
        <w:rPr>
          <w:rFonts w:ascii="Times New Roman" w:hAnsi="Times New Roman" w:cs="Times New Roman"/>
          <w:sz w:val="28"/>
        </w:rPr>
      </w:pPr>
      <w:r w:rsidRPr="001206E5">
        <w:rPr>
          <w:rFonts w:ascii="Times New Roman" w:hAnsi="Times New Roman" w:cs="Times New Roman"/>
          <w:sz w:val="28"/>
        </w:rPr>
        <w:t xml:space="preserve">Trong 6 tháng đầu năm 2022 Công an xã quản lý 01 đối tượng thi hành án treo, đã tiến hành gọi hỏi răn đe giáo dục 19 </w:t>
      </w:r>
      <w:r>
        <w:rPr>
          <w:rFonts w:ascii="Times New Roman" w:hAnsi="Times New Roman" w:cs="Times New Roman"/>
          <w:sz w:val="28"/>
        </w:rPr>
        <w:t>đối tượng</w:t>
      </w:r>
      <w:r w:rsidRPr="001206E5">
        <w:rPr>
          <w:rFonts w:ascii="Times New Roman" w:hAnsi="Times New Roman" w:cs="Times New Roman"/>
          <w:sz w:val="28"/>
        </w:rPr>
        <w:t xml:space="preserve">. Phối hợp các ban ngành, đoàn thể đảm bảo các điều kiện tái hòa nhập cộng đồng cho số người chấp hành xong án phạt tù trở về địa phương theo Nghị định 80/NĐ-CP; </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rPr>
        <w:t xml:space="preserve">Thực hiện nghiêm túc có hiệu quả 02 dự án dữ liệu quốc gia về dân cư và sản xuất cấp, sử dụng CCCD có gắn chíp điện tử; công tác đăng ký, quản lý cư trú, tăng cường quản lý vũ khí, vật liệu nổ, công cụ hỗ trợ và pháo trên địa bàn. Nâng cao hiệu quả trên lĩnh vực </w:t>
      </w:r>
      <w:r>
        <w:rPr>
          <w:rFonts w:ascii="Times New Roman" w:hAnsi="Times New Roman" w:cs="Times New Roman"/>
          <w:sz w:val="28"/>
        </w:rPr>
        <w:t>giải quyết thủ tục hộ khẩu cho nhân dân</w:t>
      </w:r>
      <w:r w:rsidRPr="001206E5">
        <w:rPr>
          <w:rFonts w:ascii="Times New Roman" w:hAnsi="Times New Roman" w:cs="Times New Roman"/>
          <w:sz w:val="28"/>
          <w:szCs w:val="28"/>
        </w:rPr>
        <w:t>. Thành lập và đi vào hoạt động của tổ công tác cấp xã, thôn về thực hiện Đề án 06 “</w:t>
      </w:r>
      <w:r w:rsidRPr="001206E5">
        <w:rPr>
          <w:rFonts w:ascii="Times New Roman" w:hAnsi="Times New Roman" w:cs="Times New Roman"/>
          <w:iCs/>
          <w:sz w:val="28"/>
          <w:szCs w:val="28"/>
        </w:rPr>
        <w:t>phát triển ứng dụng dữ liệu về dân cư, định danh và xác thực điện tử phục vụ chuyển đổi số quốc gia giai đoạn 2022-2025, tầm nhìn đến năm 2030”.</w:t>
      </w:r>
    </w:p>
    <w:p w:rsidR="00EE77D4" w:rsidRPr="001206E5" w:rsidRDefault="00EE77D4" w:rsidP="00EE77D4">
      <w:pPr>
        <w:spacing w:before="60" w:after="60"/>
        <w:ind w:firstLine="567"/>
        <w:jc w:val="both"/>
        <w:rPr>
          <w:sz w:val="28"/>
          <w:szCs w:val="28"/>
        </w:rPr>
      </w:pPr>
      <w:r w:rsidRPr="001206E5">
        <w:rPr>
          <w:b/>
          <w:bCs/>
          <w:sz w:val="28"/>
          <w:szCs w:val="28"/>
        </w:rPr>
        <w:t>3. Tư pháp – Hộ tịch</w:t>
      </w:r>
    </w:p>
    <w:p w:rsidR="00EE77D4" w:rsidRPr="001206E5" w:rsidRDefault="00EE77D4" w:rsidP="00EE77D4">
      <w:pPr>
        <w:pStyle w:val="txbaria"/>
        <w:spacing w:before="60" w:after="60"/>
        <w:ind w:firstLine="567"/>
        <w:rPr>
          <w:rFonts w:ascii="Times New Roman" w:hAnsi="Times New Roman" w:cs="Times New Roman"/>
          <w:i/>
          <w:sz w:val="28"/>
          <w:szCs w:val="28"/>
        </w:rPr>
      </w:pPr>
      <w:r w:rsidRPr="001206E5">
        <w:rPr>
          <w:rFonts w:ascii="Times New Roman" w:hAnsi="Times New Roman" w:cs="Times New Roman"/>
          <w:i/>
          <w:sz w:val="28"/>
          <w:szCs w:val="28"/>
        </w:rPr>
        <w:t>3.1. Công tác hộ tịch</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szCs w:val="28"/>
        </w:rPr>
        <w:t xml:space="preserve">Thực hiện theo Nghị định số 123/2015/NĐ- CP trong 6 tháng đã đăng ký khai sinh cho 66 trường hợp, khai tử 225 trường hợp, đăng ký kết hôn 27 trường hợp, xác nhận trình trạng hôn nhân 50 trường hợp. </w:t>
      </w:r>
    </w:p>
    <w:p w:rsidR="00EE77D4" w:rsidRPr="001206E5" w:rsidRDefault="00EE77D4" w:rsidP="00EE77D4">
      <w:pPr>
        <w:pStyle w:val="txbaria"/>
        <w:spacing w:after="0"/>
        <w:ind w:firstLine="567"/>
        <w:rPr>
          <w:rFonts w:ascii="Times New Roman" w:hAnsi="Times New Roman" w:cs="Times New Roman"/>
          <w:i/>
          <w:sz w:val="28"/>
          <w:szCs w:val="28"/>
        </w:rPr>
      </w:pPr>
      <w:r w:rsidRPr="001206E5">
        <w:rPr>
          <w:rFonts w:ascii="Times New Roman" w:hAnsi="Times New Roman" w:cs="Times New Roman"/>
          <w:i/>
          <w:sz w:val="28"/>
          <w:szCs w:val="28"/>
        </w:rPr>
        <w:t>3.2. Công tác chứng thực</w:t>
      </w:r>
    </w:p>
    <w:p w:rsidR="00EE77D4" w:rsidRPr="001206E5" w:rsidRDefault="00EE77D4" w:rsidP="00EE77D4">
      <w:pPr>
        <w:pStyle w:val="txbaria"/>
        <w:spacing w:after="0"/>
        <w:ind w:firstLine="567"/>
        <w:rPr>
          <w:rFonts w:ascii="Times New Roman" w:hAnsi="Times New Roman" w:cs="Times New Roman"/>
          <w:sz w:val="28"/>
          <w:szCs w:val="28"/>
        </w:rPr>
      </w:pPr>
      <w:r w:rsidRPr="001206E5">
        <w:rPr>
          <w:rFonts w:ascii="Times New Roman" w:hAnsi="Times New Roman" w:cs="Times New Roman"/>
          <w:sz w:val="28"/>
          <w:szCs w:val="28"/>
        </w:rPr>
        <w:t>Thực hiện Nghị định số 23/2015/NĐ-CP đã chứng thực bản sao từ bản chính 631 trường hợp, chứng thực chữ ký 51trường hợp.</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szCs w:val="28"/>
        </w:rPr>
        <w:t xml:space="preserve"> Đã xây dựng kế hoạch phổ biến, giáo dục pháp luật, kế hoạch thực hiện công tác hòa giải ở cơ sở và kế hoạch tuyên truyền công tác cải cách hành chính năm 2022.</w:t>
      </w:r>
    </w:p>
    <w:p w:rsidR="00EE77D4" w:rsidRPr="001206E5" w:rsidRDefault="00EE77D4" w:rsidP="00EE77D4">
      <w:pPr>
        <w:pStyle w:val="txbaria"/>
        <w:spacing w:before="60" w:after="60"/>
        <w:rPr>
          <w:rFonts w:ascii="Times New Roman" w:hAnsi="Times New Roman" w:cs="Times New Roman"/>
          <w:b/>
          <w:sz w:val="28"/>
          <w:szCs w:val="28"/>
        </w:rPr>
      </w:pPr>
      <w:r w:rsidRPr="001206E5">
        <w:rPr>
          <w:rFonts w:ascii="Times New Roman" w:hAnsi="Times New Roman" w:cs="Times New Roman"/>
          <w:b/>
          <w:sz w:val="28"/>
          <w:szCs w:val="28"/>
        </w:rPr>
        <w:t>4. Công tác xây dựng chính quyền, cải cách hành chính, giải quyết đơn thư khiếu, tố cáo và phòng chống tham nhũng.</w:t>
      </w:r>
    </w:p>
    <w:p w:rsidR="00EE77D4" w:rsidRPr="001206E5" w:rsidRDefault="00EE77D4" w:rsidP="00EE77D4">
      <w:pPr>
        <w:pStyle w:val="txbaria"/>
        <w:spacing w:before="60" w:after="60"/>
        <w:ind w:firstLine="567"/>
        <w:rPr>
          <w:rFonts w:ascii="Times New Roman" w:hAnsi="Times New Roman" w:cs="Times New Roman"/>
          <w:i/>
          <w:sz w:val="28"/>
          <w:szCs w:val="28"/>
        </w:rPr>
      </w:pPr>
      <w:r w:rsidRPr="001206E5">
        <w:rPr>
          <w:rFonts w:ascii="Times New Roman" w:hAnsi="Times New Roman" w:cs="Times New Roman"/>
          <w:i/>
          <w:sz w:val="28"/>
          <w:szCs w:val="28"/>
        </w:rPr>
        <w:t>4.1. Công tác xây dựng chính quyền, cải cách hành chính</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szCs w:val="28"/>
        </w:rPr>
        <w:t>Đã tổ chức quán triệt đến từng cán bộ, công chức thực hiện nghiêm túc Chỉ thị số 18/CT-UBND ngày 31 tháng 12 năm 2019 của UBND huyện Phú Vang về việc đẩy mạnh công tác cải cách hành chính, chấn chỉnh kỷ cương, kỷ luật hành chính, cải cách công vụ, công chức, “đẩy mạnh học tập và làm theo tư tưởng, đạo đức, phong cách Hồ Chí Minh”. Tiếp tục chỉ đạo bộ phận tiếp nhận và hoàn trả hồ sơ của xã thực hiện nghiêm túc Bộ danh mục thủ tục hành chính thực hiện ở cấp xã và duy trì việc áp dụng hệ thống quản lý chất lượng theo tiêu chuẩn quốc gia ISO 9001:2015.</w:t>
      </w:r>
    </w:p>
    <w:p w:rsidR="00EE77D4" w:rsidRPr="001206E5" w:rsidRDefault="00EE77D4" w:rsidP="00EE77D4">
      <w:pPr>
        <w:pStyle w:val="txbaria"/>
        <w:spacing w:after="0"/>
        <w:ind w:firstLine="567"/>
        <w:rPr>
          <w:rFonts w:ascii="Times New Roman" w:hAnsi="Times New Roman" w:cs="Times New Roman"/>
          <w:sz w:val="28"/>
          <w:szCs w:val="28"/>
        </w:rPr>
      </w:pPr>
      <w:r w:rsidRPr="001206E5">
        <w:rPr>
          <w:rFonts w:ascii="Times New Roman" w:hAnsi="Times New Roman" w:cs="Times New Roman"/>
          <w:sz w:val="28"/>
          <w:szCs w:val="28"/>
        </w:rPr>
        <w:lastRenderedPageBreak/>
        <w:t>- Đã phối hợp với Công đoàn cơ quan tổ chức hội nghị cán bộ, công chức  và phát động phong trào thi đua thực hiện thắng lợi kế hoạch phát triển kinh tế - xã hội năm 2022. Trong 6 tháng có 6 cán bộ, công chức nâng bậc lương theo quy định.</w:t>
      </w:r>
    </w:p>
    <w:p w:rsidR="00EE77D4" w:rsidRPr="001206E5" w:rsidRDefault="00EE77D4" w:rsidP="00EE77D4">
      <w:pPr>
        <w:pStyle w:val="txbaria"/>
        <w:spacing w:beforeLines="60" w:before="144" w:afterLines="60" w:after="144"/>
        <w:ind w:firstLine="567"/>
        <w:rPr>
          <w:rFonts w:ascii="Times New Roman" w:hAnsi="Times New Roman" w:cs="Times New Roman"/>
          <w:i/>
          <w:sz w:val="28"/>
          <w:szCs w:val="28"/>
        </w:rPr>
      </w:pPr>
      <w:r w:rsidRPr="001206E5">
        <w:rPr>
          <w:rFonts w:ascii="Times New Roman" w:hAnsi="Times New Roman" w:cs="Times New Roman"/>
          <w:i/>
          <w:sz w:val="28"/>
          <w:szCs w:val="28"/>
        </w:rPr>
        <w:t>4.2. Công tác giải quyết đơn thư kiến nghị, khiếu nại, tố cáo</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szCs w:val="28"/>
        </w:rPr>
        <w:t>Thực hiện tốt công tác cải cách hành chính, công tác tiếp công dân được thực hiện thường xuyên.; 6 tháng qua UBND xã đã tiếp nhận 26 đơn kiến nghị, phản ánh của công dân, hiện đã mời các hộ giải quyết dứt điểm 09 đơn, còn 17 đơn kiến nghị đang trong thời gian xử lý theo quy định.</w:t>
      </w:r>
    </w:p>
    <w:p w:rsidR="00EE77D4" w:rsidRPr="001206E5" w:rsidRDefault="00EE77D4" w:rsidP="00EE77D4">
      <w:pPr>
        <w:pStyle w:val="txbaria"/>
        <w:spacing w:before="60" w:after="60"/>
        <w:ind w:firstLine="567"/>
        <w:rPr>
          <w:rFonts w:ascii="Times New Roman" w:hAnsi="Times New Roman" w:cs="Times New Roman"/>
          <w:i/>
          <w:sz w:val="28"/>
          <w:szCs w:val="28"/>
        </w:rPr>
      </w:pPr>
      <w:r w:rsidRPr="001206E5">
        <w:rPr>
          <w:rFonts w:ascii="Times New Roman" w:hAnsi="Times New Roman" w:cs="Times New Roman"/>
          <w:i/>
          <w:sz w:val="28"/>
          <w:szCs w:val="28"/>
        </w:rPr>
        <w:t>4.3. Công tác phòng chống tham nhũng, lãng phí</w:t>
      </w:r>
    </w:p>
    <w:p w:rsidR="00EE77D4" w:rsidRPr="001206E5" w:rsidRDefault="00EE77D4" w:rsidP="00EE77D4">
      <w:pPr>
        <w:pStyle w:val="txbaria"/>
        <w:spacing w:before="60" w:after="60"/>
        <w:ind w:firstLine="567"/>
        <w:rPr>
          <w:rFonts w:ascii="Times New Roman" w:hAnsi="Times New Roman" w:cs="Times New Roman"/>
          <w:sz w:val="28"/>
          <w:szCs w:val="28"/>
        </w:rPr>
      </w:pPr>
      <w:r w:rsidRPr="001206E5">
        <w:rPr>
          <w:rFonts w:ascii="Times New Roman" w:hAnsi="Times New Roman" w:cs="Times New Roman"/>
          <w:sz w:val="28"/>
          <w:szCs w:val="28"/>
        </w:rPr>
        <w:t>Xác định đây là công tác quan trọng trong xây dựng chính quyền, UBND xã đã xây dựng Kế hoạch và tổ chức quán triệt Luật phòng chống tham nhũng, thực hành tiết kiệm đến toàn thể đội ngũ cán bộ, công chức. Đã tổ chức kê khai tài sản đối với các chức danh cần phải kê khai theo Nghị định số 130 của Chính phủ.</w:t>
      </w:r>
    </w:p>
    <w:p w:rsidR="00EE77D4" w:rsidRPr="001206E5" w:rsidRDefault="00EE77D4" w:rsidP="00EE77D4">
      <w:pPr>
        <w:pStyle w:val="txbaria"/>
        <w:spacing w:before="60" w:after="60"/>
        <w:ind w:firstLine="567"/>
        <w:rPr>
          <w:rFonts w:ascii="Times New Roman" w:hAnsi="Times New Roman" w:cs="Times New Roman"/>
          <w:b/>
          <w:sz w:val="28"/>
          <w:szCs w:val="28"/>
          <w:shd w:val="clear" w:color="auto" w:fill="FFFFFF"/>
        </w:rPr>
      </w:pPr>
      <w:r w:rsidRPr="001206E5">
        <w:rPr>
          <w:rFonts w:ascii="Times New Roman" w:hAnsi="Times New Roman" w:cs="Times New Roman"/>
          <w:b/>
          <w:sz w:val="28"/>
          <w:szCs w:val="28"/>
          <w:shd w:val="clear" w:color="auto" w:fill="FFFFFF"/>
        </w:rPr>
        <w:t>B. Tồn tại, hạn chế</w:t>
      </w:r>
    </w:p>
    <w:p w:rsidR="00EE77D4" w:rsidRPr="001206E5" w:rsidRDefault="00EE77D4" w:rsidP="00EE77D4">
      <w:pPr>
        <w:pStyle w:val="txbaria"/>
        <w:spacing w:before="60" w:after="60"/>
        <w:ind w:firstLine="567"/>
        <w:rPr>
          <w:rFonts w:ascii="Times New Roman" w:hAnsi="Times New Roman" w:cs="Times New Roman"/>
          <w:i/>
          <w:sz w:val="28"/>
          <w:szCs w:val="28"/>
          <w:shd w:val="clear" w:color="auto" w:fill="FFFFFF"/>
        </w:rPr>
      </w:pPr>
      <w:r w:rsidRPr="001206E5">
        <w:rPr>
          <w:rFonts w:ascii="Times New Roman" w:hAnsi="Times New Roman" w:cs="Times New Roman"/>
          <w:i/>
          <w:sz w:val="28"/>
          <w:szCs w:val="28"/>
          <w:shd w:val="clear" w:color="auto" w:fill="FFFFFF"/>
        </w:rPr>
        <w:t>Công tác quản lý, điều hành trong 6 tháng đầu năm 2022 của UBND xã về Kinh tế - Xã hội, Quốc phòng - An ninh đã bám sát các mục tiêu, nhiệm vụ của Đảng ủy và HĐND xã. Tuy nhiên, bên cạnh những kết quả đạt được còn tồn tại một số hạn chế, khó khăn đó là:</w:t>
      </w:r>
    </w:p>
    <w:p w:rsidR="00EE77D4" w:rsidRDefault="00EE77D4" w:rsidP="00EE77D4">
      <w:pPr>
        <w:pStyle w:val="txbaria"/>
        <w:spacing w:after="0"/>
        <w:ind w:firstLine="567"/>
        <w:rPr>
          <w:rFonts w:ascii="Times New Roman" w:hAnsi="Times New Roman" w:cs="Times New Roman"/>
          <w:sz w:val="28"/>
          <w:szCs w:val="28"/>
          <w:shd w:val="clear" w:color="auto" w:fill="FFFFFF"/>
        </w:rPr>
      </w:pPr>
      <w:r w:rsidRPr="001206E5">
        <w:rPr>
          <w:rFonts w:ascii="Times New Roman" w:hAnsi="Times New Roman" w:cs="Times New Roman"/>
          <w:sz w:val="28"/>
          <w:szCs w:val="28"/>
          <w:shd w:val="clear" w:color="auto" w:fill="FFFFFF"/>
        </w:rPr>
        <w:t xml:space="preserve">-  Hoạt động sản xuất kinh doanh chưa phát triển mạnh mẽ do ảnh hưởng của dịch Covid-19 vẫn còn. Phát triển dịch vụ du lịch gặp khó khăn </w:t>
      </w:r>
      <w:r>
        <w:rPr>
          <w:rFonts w:ascii="Times New Roman" w:hAnsi="Times New Roman" w:cs="Times New Roman"/>
          <w:sz w:val="28"/>
          <w:szCs w:val="28"/>
          <w:shd w:val="clear" w:color="auto" w:fill="FFFFFF"/>
        </w:rPr>
        <w:t>do quy mô nhỏ lẻ chưa đồng bộ.</w:t>
      </w:r>
    </w:p>
    <w:p w:rsidR="00EE77D4" w:rsidRPr="001206E5" w:rsidRDefault="00EE77D4" w:rsidP="00EE77D4">
      <w:pPr>
        <w:pStyle w:val="txbaria"/>
        <w:spacing w:after="0"/>
        <w:ind w:firstLine="567"/>
        <w:rPr>
          <w:rFonts w:ascii="Times New Roman" w:hAnsi="Times New Roman" w:cs="Times New Roman"/>
          <w:sz w:val="28"/>
          <w:szCs w:val="28"/>
          <w:shd w:val="clear" w:color="auto" w:fill="FFFFFF"/>
        </w:rPr>
      </w:pPr>
      <w:r w:rsidRPr="001206E5">
        <w:rPr>
          <w:rFonts w:ascii="Times New Roman" w:hAnsi="Times New Roman" w:cs="Times New Roman"/>
          <w:sz w:val="28"/>
          <w:szCs w:val="28"/>
          <w:shd w:val="clear" w:color="auto" w:fill="FFFFFF"/>
        </w:rPr>
        <w:t>- Hoạt động sản xuất nông – lâm – ngư nghiệp phụ thuộc nhiều vào thời tiết, khí hậu, do ảnh hưởng của không khí lạnh tăng cường gây mưa lớn trên diện rộng, làm cho nhiều diện tích l</w:t>
      </w:r>
      <w:r>
        <w:rPr>
          <w:rFonts w:ascii="Times New Roman" w:hAnsi="Times New Roman" w:cs="Times New Roman"/>
          <w:sz w:val="28"/>
          <w:szCs w:val="28"/>
          <w:shd w:val="clear" w:color="auto" w:fill="FFFFFF"/>
        </w:rPr>
        <w:t>úa</w:t>
      </w:r>
      <w:r w:rsidRPr="001206E5">
        <w:rPr>
          <w:rFonts w:ascii="Times New Roman" w:hAnsi="Times New Roman" w:cs="Times New Roman"/>
          <w:sz w:val="28"/>
          <w:szCs w:val="28"/>
          <w:shd w:val="clear" w:color="auto" w:fill="FFFFFF"/>
        </w:rPr>
        <w:t xml:space="preserve"> đang trổ, làm đòng bị ngập úng, đổ ngả và diện tích rau màu bị hư hỏng, gây thiệt hại lớn cho h</w:t>
      </w:r>
      <w:r>
        <w:rPr>
          <w:rFonts w:ascii="Times New Roman" w:hAnsi="Times New Roman" w:cs="Times New Roman"/>
          <w:sz w:val="28"/>
          <w:szCs w:val="28"/>
          <w:shd w:val="clear" w:color="auto" w:fill="FFFFFF"/>
        </w:rPr>
        <w:t xml:space="preserve">oạt động sản xuất trồng trọt và vùng </w:t>
      </w:r>
      <w:r w:rsidRPr="001206E5">
        <w:rPr>
          <w:rFonts w:ascii="Times New Roman" w:hAnsi="Times New Roman" w:cs="Times New Roman"/>
          <w:sz w:val="28"/>
          <w:szCs w:val="28"/>
          <w:shd w:val="clear" w:color="auto" w:fill="FFFFFF"/>
        </w:rPr>
        <w:t>hạ triều ven đầm phá</w:t>
      </w:r>
      <w:r>
        <w:rPr>
          <w:rFonts w:ascii="Times New Roman" w:hAnsi="Times New Roman" w:cs="Times New Roman"/>
          <w:sz w:val="28"/>
          <w:szCs w:val="28"/>
          <w:shd w:val="clear" w:color="auto" w:fill="FFFFFF"/>
        </w:rPr>
        <w:t>, giá cả vật tư tăng đột biến làm ảnh hưởng đến SXNN và NTTS</w:t>
      </w:r>
      <w:r w:rsidRPr="001206E5">
        <w:rPr>
          <w:rFonts w:ascii="Times New Roman" w:hAnsi="Times New Roman" w:cs="Times New Roman"/>
          <w:sz w:val="28"/>
          <w:szCs w:val="28"/>
          <w:shd w:val="clear" w:color="auto" w:fill="FFFFFF"/>
        </w:rPr>
        <w:t>.</w:t>
      </w:r>
    </w:p>
    <w:p w:rsidR="00EE77D4" w:rsidRPr="001206E5" w:rsidRDefault="00EE77D4" w:rsidP="00EE77D4">
      <w:pPr>
        <w:ind w:firstLine="709"/>
        <w:jc w:val="both"/>
        <w:rPr>
          <w:sz w:val="28"/>
          <w:szCs w:val="28"/>
          <w:shd w:val="clear" w:color="auto" w:fill="FFFFFF"/>
          <w:lang w:val="vi-VN" w:eastAsia="en-US"/>
        </w:rPr>
      </w:pPr>
      <w:r w:rsidRPr="001206E5">
        <w:rPr>
          <w:rFonts w:ascii="Arial" w:hAnsi="Arial" w:cs="Arial"/>
          <w:sz w:val="28"/>
          <w:szCs w:val="28"/>
          <w:shd w:val="clear" w:color="auto" w:fill="FFFFFF"/>
          <w:lang w:val="en-US" w:eastAsia="en-US"/>
        </w:rPr>
        <w:t xml:space="preserve">- </w:t>
      </w:r>
      <w:r w:rsidRPr="001206E5">
        <w:rPr>
          <w:sz w:val="28"/>
          <w:szCs w:val="28"/>
          <w:shd w:val="clear" w:color="auto" w:fill="FFFFFF"/>
          <w:lang w:val="en-US" w:eastAsia="en-US"/>
        </w:rPr>
        <w:t xml:space="preserve">Trong nuôi trồng thủy sản, việc cải tạo ao hồ chưa được người nuôi quan tâm đúng mức, công tác huy động nạo vét kênh mương NTTS chưa đồng bộ, nhất là kênh mương cách ly giữa nuôi trồng thủy sản và nông nghiệp, đã làm ảnh hưởng đến sản xuất nông nghiệp bị nhiễm mặn và môi trường NTTS bị ô nhiễm, gây nên dịch bệnh. </w:t>
      </w:r>
    </w:p>
    <w:p w:rsidR="00EE77D4" w:rsidRDefault="00EE77D4" w:rsidP="00EE77D4">
      <w:pPr>
        <w:ind w:firstLine="567"/>
        <w:jc w:val="both"/>
        <w:rPr>
          <w:sz w:val="28"/>
          <w:szCs w:val="28"/>
        </w:rPr>
      </w:pPr>
      <w:r w:rsidRPr="001206E5">
        <w:rPr>
          <w:sz w:val="28"/>
          <w:szCs w:val="28"/>
        </w:rPr>
        <w:t>- Công tác quản lý nhà nước về lĩnh vực đất đai đôi lúc chưa được chặt chẽ, việc theo dõi và nắm bắt chưa được thường xuyên.</w:t>
      </w:r>
    </w:p>
    <w:p w:rsidR="00EE77D4" w:rsidRPr="001206E5" w:rsidRDefault="00EE77D4" w:rsidP="00EE77D4">
      <w:pPr>
        <w:pStyle w:val="BodyTextIndent"/>
        <w:spacing w:before="60" w:after="60"/>
        <w:ind w:firstLine="567"/>
        <w:rPr>
          <w:spacing w:val="-4"/>
          <w:szCs w:val="28"/>
          <w:lang w:val="es-MX"/>
        </w:rPr>
      </w:pPr>
      <w:r w:rsidRPr="001206E5">
        <w:rPr>
          <w:spacing w:val="-4"/>
          <w:szCs w:val="28"/>
          <w:lang w:val="es-MX"/>
        </w:rPr>
        <w:t>- Thực hiện đề án thu gom và xử lý rác thải trên địa bàn còn gặp khó khăn do nguồn thu dịch vụ từ các hộ dân không đủ, nên phụ thuộc vào nguồn kinh phí huyện cấp.</w:t>
      </w:r>
    </w:p>
    <w:p w:rsidR="00EE77D4" w:rsidRPr="001206E5" w:rsidRDefault="00EE77D4" w:rsidP="00EE77D4">
      <w:pPr>
        <w:shd w:val="clear" w:color="auto" w:fill="FFFFFF"/>
        <w:ind w:firstLine="567"/>
        <w:jc w:val="both"/>
        <w:rPr>
          <w:sz w:val="28"/>
          <w:szCs w:val="28"/>
        </w:rPr>
      </w:pPr>
      <w:r w:rsidRPr="001206E5">
        <w:rPr>
          <w:sz w:val="28"/>
          <w:szCs w:val="28"/>
        </w:rPr>
        <w:t>- Công tác tuyển quân thiếu bền vững, tình trạng thanh niên chống lệnh khám tuyển nghĩa vụ quân sự vẫn còn nhiều.</w:t>
      </w:r>
    </w:p>
    <w:p w:rsidR="00EE77D4" w:rsidRPr="001206E5" w:rsidRDefault="00EE77D4" w:rsidP="00EE77D4">
      <w:pPr>
        <w:pStyle w:val="txbaria"/>
        <w:spacing w:before="60" w:after="60"/>
        <w:ind w:firstLine="567"/>
        <w:rPr>
          <w:rFonts w:ascii="Times New Roman" w:hAnsi="Times New Roman" w:cs="Times New Roman"/>
          <w:b/>
          <w:sz w:val="28"/>
          <w:szCs w:val="28"/>
        </w:rPr>
      </w:pPr>
      <w:r w:rsidRPr="001206E5">
        <w:rPr>
          <w:rFonts w:ascii="Times New Roman" w:hAnsi="Times New Roman" w:cs="Times New Roman"/>
          <w:b/>
          <w:sz w:val="28"/>
          <w:szCs w:val="28"/>
        </w:rPr>
        <w:t>C. Nhiệm vụ và giải pháp trọng tâm 6 tháng cuối năm 2022</w:t>
      </w:r>
    </w:p>
    <w:p w:rsidR="00EE77D4" w:rsidRPr="001206E5" w:rsidRDefault="00EE77D4" w:rsidP="00EE77D4">
      <w:pPr>
        <w:pStyle w:val="BodyText"/>
        <w:spacing w:before="60" w:after="60"/>
        <w:ind w:firstLine="720"/>
        <w:rPr>
          <w:shd w:val="clear" w:color="auto" w:fill="FFFFFF"/>
        </w:rPr>
      </w:pPr>
      <w:r w:rsidRPr="001206E5">
        <w:rPr>
          <w:rStyle w:val="apple-converted-space"/>
          <w:szCs w:val="28"/>
          <w:shd w:val="clear" w:color="auto" w:fill="FFFFFF"/>
        </w:rPr>
        <w:lastRenderedPageBreak/>
        <w:t>Trên cơ sở kết quả thực hiện nhiệm vụ kinh tế - xã hội 6 tháng đầu năm 2022, để tiếp tục phát huy những kết quả đạt được và khắc phục một số khó khăn, tồn tại nhằm hoàn thành kế hoạch phát triển kinh tế - xã hội năm 2022 đã đề ra</w:t>
      </w:r>
      <w:r w:rsidRPr="001206E5">
        <w:rPr>
          <w:shd w:val="clear" w:color="auto" w:fill="FFFFFF"/>
        </w:rPr>
        <w:t>, đòi hỏi trong thời gian đến các cấp, các ngành và nhân dân trong toàn xã phải đoàn kết, thống nhất, thực hiện tốt các nhiệm vụ chủ yếu sau đây:</w:t>
      </w:r>
    </w:p>
    <w:p w:rsidR="00EE77D4" w:rsidRPr="001206E5" w:rsidRDefault="00EE77D4" w:rsidP="00EE77D4">
      <w:pPr>
        <w:pStyle w:val="BodyText"/>
        <w:spacing w:before="60" w:after="60"/>
        <w:ind w:firstLine="720"/>
        <w:rPr>
          <w:b/>
          <w:shd w:val="clear" w:color="auto" w:fill="FFFFFF"/>
        </w:rPr>
      </w:pPr>
      <w:r w:rsidRPr="001206E5">
        <w:rPr>
          <w:b/>
          <w:shd w:val="clear" w:color="auto" w:fill="FFFFFF"/>
        </w:rPr>
        <w:t>I. Nhiệm vụ:</w:t>
      </w:r>
    </w:p>
    <w:p w:rsidR="00EE77D4" w:rsidRPr="001206E5" w:rsidRDefault="00EE77D4" w:rsidP="00EE77D4">
      <w:pPr>
        <w:pStyle w:val="Numbered"/>
        <w:numPr>
          <w:ilvl w:val="0"/>
          <w:numId w:val="0"/>
        </w:numPr>
        <w:kinsoku w:val="0"/>
        <w:overflowPunct w:val="0"/>
        <w:autoSpaceDE w:val="0"/>
        <w:autoSpaceDN w:val="0"/>
        <w:spacing w:before="0" w:after="0"/>
        <w:ind w:firstLine="709"/>
        <w:jc w:val="both"/>
        <w:rPr>
          <w:rFonts w:ascii="Times New Roman" w:hAnsi="Times New Roman"/>
          <w:sz w:val="28"/>
          <w:szCs w:val="28"/>
          <w:lang w:val="sv-SE"/>
        </w:rPr>
      </w:pPr>
      <w:r w:rsidRPr="001206E5">
        <w:rPr>
          <w:rFonts w:ascii="Times New Roman" w:hAnsi="Times New Roman"/>
          <w:sz w:val="28"/>
          <w:szCs w:val="28"/>
          <w:lang w:val="sv-SE"/>
        </w:rPr>
        <w:t>- Phối hợp với các đơn vị chức năng thực hiện tốt công tác giải phóng mặt bằng để bàn giao các nhà đầu tư thực hiện dự án dịch vụ du lịch nghỉ dưỡng, sân Golf; từng bước quy hoạch và phát triển du lịch cộng đồng.</w:t>
      </w:r>
    </w:p>
    <w:p w:rsidR="00EE77D4" w:rsidRPr="001206E5" w:rsidRDefault="00EE77D4" w:rsidP="00EE77D4">
      <w:pPr>
        <w:pStyle w:val="Numbered"/>
        <w:numPr>
          <w:ilvl w:val="0"/>
          <w:numId w:val="0"/>
        </w:numPr>
        <w:kinsoku w:val="0"/>
        <w:overflowPunct w:val="0"/>
        <w:autoSpaceDE w:val="0"/>
        <w:autoSpaceDN w:val="0"/>
        <w:spacing w:before="0" w:after="0"/>
        <w:ind w:firstLine="709"/>
        <w:jc w:val="both"/>
        <w:rPr>
          <w:rFonts w:ascii="Times New Roman" w:hAnsi="Times New Roman"/>
          <w:sz w:val="28"/>
          <w:szCs w:val="28"/>
          <w:lang w:val="sv-SE"/>
        </w:rPr>
      </w:pPr>
      <w:r w:rsidRPr="001206E5">
        <w:rPr>
          <w:rFonts w:ascii="Times New Roman" w:hAnsi="Times New Roman"/>
          <w:sz w:val="28"/>
          <w:szCs w:val="28"/>
          <w:lang w:val="sv-SE"/>
        </w:rPr>
        <w:t>- Vận động, khuyến khích người dân đầu tư phát triển các dịch vụ ăn uống, dịch vụ giải trí phù hợp với tình hình hiện nay, nhằm từng bước khôi phục phát triển kinh tế, ổn định đời sống nhân dân.</w:t>
      </w:r>
    </w:p>
    <w:p w:rsidR="00EE77D4" w:rsidRPr="001206E5" w:rsidRDefault="00EE77D4" w:rsidP="00EE77D4">
      <w:pPr>
        <w:pStyle w:val="BodyText"/>
        <w:ind w:firstLine="709"/>
        <w:rPr>
          <w:szCs w:val="28"/>
          <w:shd w:val="clear" w:color="auto" w:fill="FFFFFF"/>
        </w:rPr>
      </w:pPr>
      <w:r w:rsidRPr="001206E5">
        <w:rPr>
          <w:rStyle w:val="apple-converted-space"/>
          <w:szCs w:val="28"/>
          <w:lang w:val="de-DE"/>
        </w:rPr>
        <w:t>-  </w:t>
      </w:r>
      <w:r w:rsidRPr="001206E5">
        <w:rPr>
          <w:szCs w:val="28"/>
          <w:lang w:val="de-DE"/>
        </w:rPr>
        <w:t xml:space="preserve">Chỉ đạo sản xuất vụ Hè Thu năm 2022 thắng lợi. </w:t>
      </w:r>
      <w:r w:rsidRPr="001206E5">
        <w:rPr>
          <w:szCs w:val="28"/>
          <w:shd w:val="clear" w:color="auto" w:fill="FFFFFF"/>
        </w:rPr>
        <w:t xml:space="preserve">Phát triển chăn nuôi gia súc, gia cầm, nuôi trồng thủy sản, đẩy mạnh công tác phòng chống dịch bệnh, </w:t>
      </w:r>
      <w:r w:rsidRPr="001206E5">
        <w:rPr>
          <w:szCs w:val="28"/>
          <w:lang w:val="sv-SE"/>
        </w:rPr>
        <w:t>cải tiến kỹ thuật canh tác tạo chuyển biến về năng suất, chất lượng và hiệu quả kinh tế.</w:t>
      </w:r>
      <w:r w:rsidRPr="001206E5">
        <w:rPr>
          <w:szCs w:val="28"/>
          <w:shd w:val="clear" w:color="auto" w:fill="FFFFFF"/>
        </w:rPr>
        <w:t xml:space="preserve"> Tập trung lồng ghép các chương trình mục tiêu trong xây dựng nông thôn mới đạt hiệu quả cao. Chuẩn bị các điều kiện cho sản xuất vụ Đông Xuân năm 2022-2023 như kế hoạch khai thông kênh mương, chống nhiễm mặn cho đồng ruộng, cày ải, ra quân diệt chuột và đăng ký giống lúa cấp 1 và thực hiện đúng khung lịch thời vụ đã đề ra.</w:t>
      </w:r>
    </w:p>
    <w:p w:rsidR="00EE77D4" w:rsidRPr="001206E5" w:rsidRDefault="00EE77D4" w:rsidP="00EE77D4">
      <w:pPr>
        <w:ind w:firstLine="720"/>
        <w:jc w:val="both"/>
        <w:rPr>
          <w:sz w:val="28"/>
          <w:szCs w:val="28"/>
          <w:shd w:val="clear" w:color="auto" w:fill="FFFFFF"/>
        </w:rPr>
      </w:pPr>
      <w:r w:rsidRPr="001206E5">
        <w:rPr>
          <w:sz w:val="28"/>
          <w:szCs w:val="28"/>
          <w:lang w:val="de-DE"/>
        </w:rPr>
        <w:t xml:space="preserve">- Tiếp tục vận động nhân dân tăng cường công tác bảo vệ rừng, chỉ đạo các tổ bảo vệ rừng thường xuyên tuần tra bảo vệ rừng tránh để xảy ra tình trạng cháy rừng vào thời điểm khô nóng, khuyến khích nhân dân trồng cây phân tán nhằm tăng cường độ che phủ đất trống và tạo thêm thu nhập kinh tế từ lâm nghiệp, phối hợp với các đơn vị thực hiện dự án trồng 15ha rừng ngập mặn ven Phá. </w:t>
      </w:r>
    </w:p>
    <w:p w:rsidR="00EE77D4" w:rsidRPr="001206E5" w:rsidRDefault="00EE77D4" w:rsidP="00EE77D4">
      <w:pPr>
        <w:ind w:firstLine="720"/>
        <w:jc w:val="both"/>
        <w:rPr>
          <w:sz w:val="28"/>
          <w:szCs w:val="28"/>
          <w:lang w:val="de-DE"/>
        </w:rPr>
      </w:pPr>
      <w:r w:rsidRPr="001206E5">
        <w:rPr>
          <w:sz w:val="28"/>
          <w:szCs w:val="28"/>
          <w:lang w:val="de-DE"/>
        </w:rPr>
        <w:t>- Chủ động theo dõi diễn biến thời tiết để có phương án ứng phó kịp thời trong mùa mưa bão. Tập trung lực lượng, phương tiện cứu hộ, cứu nạn, đảm bảo an toàn cho nhân dân.</w:t>
      </w:r>
    </w:p>
    <w:p w:rsidR="00EE77D4" w:rsidRPr="001206E5" w:rsidRDefault="00EE77D4" w:rsidP="00EE77D4">
      <w:pPr>
        <w:ind w:firstLine="720"/>
        <w:jc w:val="both"/>
        <w:rPr>
          <w:sz w:val="28"/>
          <w:szCs w:val="28"/>
        </w:rPr>
      </w:pPr>
      <w:r w:rsidRPr="001206E5">
        <w:rPr>
          <w:sz w:val="28"/>
        </w:rPr>
        <w:t>- Tăng cường công tác nắm tình hình, hạn chế trình trạng lấn chiếm đất đai xây dựng trái phép.</w:t>
      </w:r>
      <w:r w:rsidRPr="001206E5">
        <w:rPr>
          <w:sz w:val="28"/>
          <w:szCs w:val="28"/>
        </w:rPr>
        <w:t xml:space="preserve">Tiếp nhận và giải quyết các thủ tục hành chính đảm bảo đúng thời gian, trình tự thủ tục theo quy định của pháp luật. </w:t>
      </w:r>
    </w:p>
    <w:p w:rsidR="00EE77D4" w:rsidRPr="001206E5" w:rsidRDefault="00EE77D4" w:rsidP="00EE77D4">
      <w:pPr>
        <w:ind w:firstLine="720"/>
        <w:jc w:val="both"/>
        <w:rPr>
          <w:sz w:val="28"/>
          <w:szCs w:val="28"/>
        </w:rPr>
      </w:pPr>
      <w:r w:rsidRPr="001206E5">
        <w:rPr>
          <w:sz w:val="28"/>
          <w:szCs w:val="28"/>
        </w:rPr>
        <w:t>- Tiếp tục thực hiện đề án thu gom rác thải trên địa bàn xã, thực hiện công tác tuyên truyền, vận động để nâng cao tỷ lệ người dân tham gia vào đề án.</w:t>
      </w:r>
    </w:p>
    <w:p w:rsidR="00EE77D4" w:rsidRPr="001206E5" w:rsidRDefault="00EE77D4" w:rsidP="00EE77D4">
      <w:pPr>
        <w:jc w:val="both"/>
        <w:rPr>
          <w:sz w:val="28"/>
          <w:szCs w:val="28"/>
        </w:rPr>
      </w:pPr>
      <w:r w:rsidRPr="001206E5">
        <w:tab/>
      </w:r>
      <w:r w:rsidRPr="001206E5">
        <w:rPr>
          <w:rStyle w:val="apple-converted-space"/>
          <w:szCs w:val="28"/>
          <w:lang w:val="fr-FR"/>
        </w:rPr>
        <w:t>-  </w:t>
      </w:r>
      <w:r w:rsidRPr="001206E5">
        <w:rPr>
          <w:sz w:val="28"/>
          <w:szCs w:val="28"/>
        </w:rPr>
        <w:t>Đẩy mạnh công tác thu ngân sách, phấn đấu hoàn thành nh</w:t>
      </w:r>
      <w:r w:rsidRPr="001206E5">
        <w:rPr>
          <w:sz w:val="28"/>
          <w:szCs w:val="28"/>
          <w:lang w:val="fr-FR"/>
        </w:rPr>
        <w:t xml:space="preserve">iệm vụ dự toán NSNN năm 2022; </w:t>
      </w:r>
      <w:r w:rsidRPr="001206E5">
        <w:rPr>
          <w:sz w:val="28"/>
          <w:szCs w:val="28"/>
        </w:rPr>
        <w:t>Thực hiện tốt Luật thực hành tiết kiệm, chống lãn</w:t>
      </w:r>
      <w:r>
        <w:rPr>
          <w:sz w:val="28"/>
          <w:szCs w:val="28"/>
        </w:rPr>
        <w:t>g phí trong chi tiêu ngân sách và chi trả thủy lợi phí năm 2021.</w:t>
      </w:r>
    </w:p>
    <w:p w:rsidR="00EE77D4" w:rsidRPr="001206E5" w:rsidRDefault="00EE77D4" w:rsidP="00EE77D4">
      <w:pPr>
        <w:pStyle w:val="BodyText"/>
        <w:rPr>
          <w:szCs w:val="28"/>
          <w:lang w:val="fr-FR"/>
        </w:rPr>
      </w:pPr>
      <w:r w:rsidRPr="001206E5">
        <w:tab/>
        <w:t>- Tiếp tục thực hiện tốt công tác chăm sóc sức khỏe ban đầu cho nhân dân, tập trung phòng chống các loại dịch bệnh truyền nhiễm nguy hiểm; chú trọng công tác chăm sóc, bảo vệ sức khỏe cho bà mẹ và trẻ em, Tổ chức tháng hành động quốc gia phòng chống HIV/AIDS.</w:t>
      </w:r>
    </w:p>
    <w:p w:rsidR="00EE77D4" w:rsidRPr="001206E5" w:rsidRDefault="00EE77D4" w:rsidP="00EE77D4">
      <w:pPr>
        <w:pStyle w:val="BodyText"/>
        <w:ind w:firstLine="720"/>
      </w:pPr>
      <w:r w:rsidRPr="001206E5">
        <w:t xml:space="preserve">- Chỉ đạo các trường xây dựng kế hoạch để chuẩn bị cho công tác khai giảng năm học 2022-2023 và xây dựng các phong trào của nhà trường. Đồng thời chỉ đạo các trường có kế hoạch huy động học sinh đến trường và các khoản </w:t>
      </w:r>
      <w:r w:rsidRPr="001206E5">
        <w:lastRenderedPageBreak/>
        <w:t xml:space="preserve">thu của học sinh đảm bảo theo đúng quy định, thực hiện tốt công tác y tế học đường. </w:t>
      </w:r>
    </w:p>
    <w:p w:rsidR="00EE77D4" w:rsidRPr="001206E5" w:rsidRDefault="00EE77D4" w:rsidP="00EE77D4">
      <w:pPr>
        <w:pStyle w:val="BodyText"/>
        <w:ind w:firstLine="708"/>
      </w:pPr>
      <w:r w:rsidRPr="001206E5">
        <w:rPr>
          <w:szCs w:val="27"/>
        </w:rPr>
        <w:t>- N</w:t>
      </w:r>
      <w:r w:rsidRPr="001206E5">
        <w:rPr>
          <w:szCs w:val="28"/>
          <w:shd w:val="clear" w:color="auto" w:fill="FFFFFF"/>
        </w:rPr>
        <w:t xml:space="preserve">âng cao chất lượng xây dựng thiết chế văn hóa khu dân cư nông thôn. </w:t>
      </w:r>
      <w:r w:rsidRPr="001206E5">
        <w:t>Đẩy nhanh tiến độ các công trình đầu tư xây dựng cơ bản trên địa bàn xã đưa vào sử dụng đảm bảo đúng mục đích, hiệu quả.</w:t>
      </w:r>
    </w:p>
    <w:p w:rsidR="00EE77D4" w:rsidRPr="001206E5" w:rsidRDefault="00EE77D4" w:rsidP="00EE77D4">
      <w:pPr>
        <w:pStyle w:val="txbaria"/>
        <w:spacing w:after="0"/>
        <w:ind w:firstLine="709"/>
        <w:rPr>
          <w:rFonts w:ascii="Times New Roman" w:hAnsi="Times New Roman" w:cs="Times New Roman"/>
          <w:sz w:val="28"/>
          <w:szCs w:val="28"/>
          <w:lang w:val="sv-SE" w:eastAsia="en-GB"/>
        </w:rPr>
      </w:pPr>
      <w:r w:rsidRPr="001206E5">
        <w:rPr>
          <w:rFonts w:ascii="Times New Roman" w:hAnsi="Times New Roman" w:cs="Times New Roman"/>
          <w:sz w:val="28"/>
          <w:szCs w:val="28"/>
          <w:lang w:val="sv-SE" w:eastAsia="en-GB"/>
        </w:rPr>
        <w:t>-</w:t>
      </w:r>
      <w:r>
        <w:rPr>
          <w:rFonts w:ascii="Times New Roman" w:hAnsi="Times New Roman" w:cs="Times New Roman"/>
          <w:sz w:val="28"/>
          <w:szCs w:val="28"/>
          <w:lang w:val="sv-SE" w:eastAsia="en-GB"/>
        </w:rPr>
        <w:t xml:space="preserve"> </w:t>
      </w:r>
      <w:r w:rsidRPr="001206E5">
        <w:rPr>
          <w:rFonts w:ascii="Times New Roman" w:hAnsi="Times New Roman" w:cs="Times New Roman"/>
          <w:sz w:val="28"/>
          <w:szCs w:val="28"/>
          <w:lang w:val="sv-SE" w:eastAsia="en-GB"/>
        </w:rPr>
        <w:t>Phối hợp với TTDVNN huyện Phú Vang thực hiện tốt mô hình trồng dưa lê theo hướng hữu cơ và dự án FMCR để triển khai thực hiện mô hình trồng ớt trái vụ đạt hiệu quả.</w:t>
      </w:r>
    </w:p>
    <w:p w:rsidR="00EE77D4" w:rsidRPr="001206E5" w:rsidRDefault="00EE77D4" w:rsidP="00EE77D4">
      <w:pPr>
        <w:pStyle w:val="BodyText"/>
        <w:ind w:firstLine="709"/>
        <w:rPr>
          <w:szCs w:val="28"/>
          <w:shd w:val="clear" w:color="auto" w:fill="FFFFFF"/>
        </w:rPr>
      </w:pPr>
      <w:r w:rsidRPr="001206E5">
        <w:rPr>
          <w:szCs w:val="28"/>
          <w:shd w:val="clear" w:color="auto" w:fill="FFFFFF"/>
        </w:rPr>
        <w:t xml:space="preserve">- Tiếp tục thông tin tuyên truyền các chủ trương, chính sách của Đảng, pháp luật của Nhà nước. Đồng thời, xây dựng kế hoạch rà soát, sửa đổi một số nội dung trong quy ước, hương ước của các làng văn hóa đảm bảo theo quy định. </w:t>
      </w:r>
    </w:p>
    <w:p w:rsidR="00EE77D4" w:rsidRPr="001206E5" w:rsidRDefault="00EE77D4" w:rsidP="00EE77D4">
      <w:pPr>
        <w:pStyle w:val="BodyText"/>
        <w:ind w:firstLine="545"/>
        <w:rPr>
          <w:szCs w:val="28"/>
          <w:lang w:val="de-DE"/>
        </w:rPr>
      </w:pPr>
      <w:r w:rsidRPr="001206E5">
        <w:rPr>
          <w:szCs w:val="28"/>
          <w:lang w:val="de-DE"/>
        </w:rPr>
        <w:t>  </w:t>
      </w:r>
      <w:r w:rsidRPr="001206E5">
        <w:rPr>
          <w:szCs w:val="28"/>
          <w:lang w:val="de-DE"/>
        </w:rPr>
        <w:tab/>
      </w:r>
      <w:r w:rsidRPr="001206E5">
        <w:rPr>
          <w:rStyle w:val="apple-converted-space"/>
          <w:szCs w:val="28"/>
          <w:lang w:val="de-DE"/>
        </w:rPr>
        <w:t xml:space="preserve">- </w:t>
      </w:r>
      <w:r w:rsidRPr="001206E5">
        <w:rPr>
          <w:szCs w:val="28"/>
          <w:lang w:val="de-DE"/>
        </w:rPr>
        <w:t xml:space="preserve">Tổ chức tốt việc hỗ trợ hộ thuộc diện chính sách, hộ nghèo, hộ cận nghèo. Mở rộng diện ưu đãi phát triển sản xuất và thực hiện chương trình vay vốn giải quyết việc làm, triển khai điều tra cung cầu lao động và rà soát hộ nghèo, hộ cận nghèo năm 2022. </w:t>
      </w:r>
    </w:p>
    <w:p w:rsidR="00EE77D4" w:rsidRPr="001206E5" w:rsidRDefault="00EE77D4" w:rsidP="00EE77D4">
      <w:pPr>
        <w:pStyle w:val="BodyText"/>
        <w:ind w:firstLine="545"/>
        <w:rPr>
          <w:szCs w:val="28"/>
          <w:lang w:val="de-DE"/>
        </w:rPr>
      </w:pPr>
      <w:r w:rsidRPr="001206E5">
        <w:rPr>
          <w:szCs w:val="28"/>
          <w:lang w:val="de-DE"/>
        </w:rPr>
        <w:tab/>
        <w:t>- Tiến hành thực hiện các chính sách ưu đãi đối với người có công với cách mạng, tổ chức các hoạt động kỷ niệm 75 năm ngày Thương binh liệt sĩ và vận động thu quỹ tình nghĩa.</w:t>
      </w:r>
    </w:p>
    <w:p w:rsidR="00EE77D4" w:rsidRPr="001206E5" w:rsidRDefault="00EE77D4" w:rsidP="00EE77D4">
      <w:pPr>
        <w:ind w:firstLine="567"/>
        <w:jc w:val="both"/>
        <w:rPr>
          <w:sz w:val="28"/>
          <w:szCs w:val="28"/>
        </w:rPr>
      </w:pPr>
      <w:r w:rsidRPr="001206E5">
        <w:rPr>
          <w:szCs w:val="28"/>
          <w:lang w:val="de-DE"/>
        </w:rPr>
        <w:t>  </w:t>
      </w:r>
      <w:r w:rsidRPr="001206E5">
        <w:rPr>
          <w:rStyle w:val="apple-converted-space"/>
          <w:szCs w:val="28"/>
          <w:lang w:val="de-DE"/>
        </w:rPr>
        <w:t> - </w:t>
      </w:r>
      <w:r>
        <w:rPr>
          <w:sz w:val="28"/>
          <w:szCs w:val="28"/>
        </w:rPr>
        <w:t>Duy trì nghiêm l</w:t>
      </w:r>
      <w:r w:rsidRPr="001206E5">
        <w:rPr>
          <w:sz w:val="28"/>
          <w:szCs w:val="28"/>
        </w:rPr>
        <w:t xml:space="preserve">ực lượng ứng trực tại cơ quan, phối hợp với các lực lượng nắm chắc tình hình địa bàn, kịp thời tham mưu cho cấp ủy, chính quyền giải quyết tốt các vấn đề nổi cộm, giữ vững ANCT-TTATXH trên địa bàn trong mọi thời điểm. </w:t>
      </w:r>
      <w:r>
        <w:rPr>
          <w:sz w:val="28"/>
          <w:szCs w:val="28"/>
        </w:rPr>
        <w:t>T</w:t>
      </w:r>
      <w:r w:rsidRPr="001206E5">
        <w:rPr>
          <w:sz w:val="28"/>
          <w:szCs w:val="28"/>
        </w:rPr>
        <w:t>ham gia diễn tập cấp</w:t>
      </w:r>
      <w:r>
        <w:rPr>
          <w:sz w:val="28"/>
          <w:szCs w:val="28"/>
        </w:rPr>
        <w:t xml:space="preserve"> xã,</w:t>
      </w:r>
      <w:r w:rsidRPr="001206E5">
        <w:rPr>
          <w:sz w:val="28"/>
          <w:szCs w:val="28"/>
        </w:rPr>
        <w:t xml:space="preserve"> huyện, tỉnh theo kế hoạch và làm tốt công tác PCCR,  PCTT và TKCN năm 2022. Chỉ đạo Ban CHQS xã xây dựng Kế hoạch thực hiện tốt công tác tuyển chọn và gọi công dân nhập ngũ năm 2023 đảm bảo chỉ tiêu trên giao.</w:t>
      </w:r>
    </w:p>
    <w:p w:rsidR="00EE77D4" w:rsidRPr="001206E5" w:rsidRDefault="00EE77D4" w:rsidP="00EE77D4">
      <w:pPr>
        <w:pStyle w:val="txbaria"/>
        <w:spacing w:after="0"/>
        <w:ind w:firstLine="709"/>
        <w:rPr>
          <w:rFonts w:ascii="Times New Roman" w:hAnsi="Times New Roman" w:cs="Times New Roman"/>
          <w:sz w:val="28"/>
          <w:szCs w:val="28"/>
        </w:rPr>
      </w:pPr>
      <w:r w:rsidRPr="001206E5">
        <w:rPr>
          <w:rFonts w:ascii="Times New Roman" w:hAnsi="Times New Roman" w:cs="Times New Roman"/>
          <w:sz w:val="28"/>
          <w:szCs w:val="28"/>
        </w:rPr>
        <w:t xml:space="preserve">- </w:t>
      </w:r>
      <w:r w:rsidRPr="001206E5">
        <w:rPr>
          <w:rFonts w:ascii="Times New Roman" w:hAnsi="Times New Roman" w:cs="Times New Roman"/>
          <w:sz w:val="28"/>
          <w:szCs w:val="28"/>
          <w:lang w:val="vi-VN"/>
        </w:rPr>
        <w:t>Thực hiện có hiệu quả công tác đảm bảo an ninh tôn giáo, chủ động phát hiện, đấu tranh ngăn chặn quan hệ, móc nối, liên kết lực lượng giữa số cực đoan, chống đối trên địa bàn với các đối tượng ngoài địa phương.</w:t>
      </w:r>
      <w:r w:rsidRPr="001206E5">
        <w:rPr>
          <w:rFonts w:ascii="Times New Roman" w:hAnsi="Times New Roman" w:cs="Times New Roman"/>
          <w:sz w:val="28"/>
          <w:szCs w:val="28"/>
        </w:rPr>
        <w:t xml:space="preserve"> Đồng thời tiếp tục thực hiện công tác thu thập thông tin dân cư đảm bảo theo quy định. Thực hiện hiệu quả Đề án 06 về </w:t>
      </w:r>
      <w:r w:rsidRPr="001206E5">
        <w:rPr>
          <w:rFonts w:ascii="Times New Roman" w:hAnsi="Times New Roman" w:cs="Times New Roman"/>
          <w:iCs/>
          <w:sz w:val="28"/>
          <w:szCs w:val="28"/>
        </w:rPr>
        <w:t>phát triển ứng dụng dữ liệu về dân cư, định danh và xác thực điện tử phục vụ chuyển đổi số quốc gia giai đoạn 2022-2025, tầm nhìn đến năm 2030.</w:t>
      </w:r>
    </w:p>
    <w:p w:rsidR="00EE77D4" w:rsidRPr="001206E5" w:rsidRDefault="00EE77D4" w:rsidP="00EE77D4">
      <w:pPr>
        <w:ind w:firstLine="567"/>
        <w:jc w:val="both"/>
        <w:rPr>
          <w:sz w:val="28"/>
          <w:szCs w:val="28"/>
          <w:lang w:val="en-US"/>
        </w:rPr>
      </w:pPr>
      <w:r w:rsidRPr="001206E5">
        <w:rPr>
          <w:szCs w:val="28"/>
          <w:lang w:val="de-DE"/>
        </w:rPr>
        <w:t xml:space="preserve"> - </w:t>
      </w:r>
      <w:r w:rsidRPr="001206E5">
        <w:rPr>
          <w:sz w:val="28"/>
          <w:szCs w:val="28"/>
          <w:lang w:val="vi-VN"/>
        </w:rPr>
        <w:t>Thực hiện tốt công tác cải cách hành chính</w:t>
      </w:r>
      <w:r w:rsidRPr="001206E5">
        <w:rPr>
          <w:sz w:val="28"/>
          <w:szCs w:val="28"/>
          <w:lang w:val="en-US"/>
        </w:rPr>
        <w:t xml:space="preserve"> và giải quyết các hồ sơ đúng theo quy định, </w:t>
      </w:r>
      <w:r>
        <w:rPr>
          <w:sz w:val="28"/>
          <w:szCs w:val="28"/>
          <w:lang w:val="en-US"/>
        </w:rPr>
        <w:t>giải quyết đơn thư khiếu nại, tố cáo của công dân đảm bảo đúng quy trình thủ tục. Đ</w:t>
      </w:r>
      <w:r w:rsidRPr="001206E5">
        <w:rPr>
          <w:sz w:val="28"/>
          <w:szCs w:val="28"/>
          <w:lang w:val="en-US"/>
        </w:rPr>
        <w:t xml:space="preserve">ẩy mạnh công tác tuyên truyền về cải cách hành chính nhằm nâng cao nhận thức, trách nhiệm trong thực thi công vụ của Cán bộ, công chức.   </w:t>
      </w:r>
    </w:p>
    <w:p w:rsidR="00EE77D4" w:rsidRPr="001206E5" w:rsidRDefault="00EE77D4" w:rsidP="00EE77D4">
      <w:pPr>
        <w:spacing w:before="60" w:after="60"/>
        <w:ind w:firstLine="567"/>
        <w:jc w:val="both"/>
        <w:rPr>
          <w:b/>
          <w:sz w:val="28"/>
          <w:szCs w:val="28"/>
        </w:rPr>
      </w:pPr>
      <w:r w:rsidRPr="001206E5">
        <w:rPr>
          <w:b/>
          <w:sz w:val="28"/>
          <w:szCs w:val="28"/>
        </w:rPr>
        <w:t>II. Giải pháp:</w:t>
      </w:r>
    </w:p>
    <w:p w:rsidR="00EE77D4" w:rsidRPr="001206E5" w:rsidRDefault="00EE77D4" w:rsidP="00EE77D4">
      <w:pPr>
        <w:ind w:firstLine="706"/>
        <w:jc w:val="both"/>
        <w:rPr>
          <w:sz w:val="28"/>
          <w:szCs w:val="28"/>
        </w:rPr>
      </w:pPr>
      <w:r w:rsidRPr="001206E5">
        <w:rPr>
          <w:sz w:val="28"/>
          <w:szCs w:val="28"/>
        </w:rPr>
        <w:t>Để hoàn thành nhiệm vụ về các chỉ tiêu kinh tế-xã hội năm 2022, UBND xã Vinh Xuân đề ra các giải pháp trọng tâm trong 6 tháng cuối năm đó là:</w:t>
      </w:r>
    </w:p>
    <w:p w:rsidR="00EE77D4" w:rsidRPr="001206E5" w:rsidRDefault="00EE77D4" w:rsidP="00EE77D4">
      <w:pPr>
        <w:kinsoku w:val="0"/>
        <w:overflowPunct w:val="0"/>
        <w:autoSpaceDE w:val="0"/>
        <w:autoSpaceDN w:val="0"/>
        <w:ind w:left="90" w:firstLine="616"/>
        <w:jc w:val="both"/>
        <w:rPr>
          <w:sz w:val="28"/>
          <w:szCs w:val="28"/>
          <w:shd w:val="clear" w:color="auto" w:fill="FFFFFF"/>
          <w:lang w:val="sq-AL"/>
        </w:rPr>
      </w:pPr>
      <w:r w:rsidRPr="007B73B0">
        <w:rPr>
          <w:b/>
          <w:sz w:val="28"/>
          <w:szCs w:val="28"/>
          <w:lang w:val="sv-SE"/>
        </w:rPr>
        <w:t>1</w:t>
      </w:r>
      <w:r>
        <w:rPr>
          <w:sz w:val="28"/>
          <w:szCs w:val="28"/>
          <w:lang w:val="sv-SE"/>
        </w:rPr>
        <w:t>.</w:t>
      </w:r>
      <w:r w:rsidRPr="001206E5">
        <w:rPr>
          <w:sz w:val="28"/>
          <w:szCs w:val="28"/>
          <w:lang w:val="sv-SE"/>
        </w:rPr>
        <w:t xml:space="preserve">Về phát triển thương mại, dịch vụ: </w:t>
      </w:r>
      <w:r w:rsidRPr="001206E5">
        <w:rPr>
          <w:sz w:val="28"/>
          <w:szCs w:val="28"/>
          <w:shd w:val="clear" w:color="auto" w:fill="FFFFFF"/>
          <w:lang w:val="sq-AL"/>
        </w:rPr>
        <w:t xml:space="preserve">Tiếp tục nâng cao chất lượng dịch vụ thương mại; </w:t>
      </w:r>
      <w:r w:rsidRPr="001206E5">
        <w:rPr>
          <w:sz w:val="28"/>
          <w:szCs w:val="28"/>
          <w:lang w:val="sv-SE"/>
        </w:rPr>
        <w:t xml:space="preserve">khuyến khích </w:t>
      </w:r>
      <w:r w:rsidRPr="001206E5">
        <w:rPr>
          <w:sz w:val="28"/>
          <w:szCs w:val="28"/>
          <w:shd w:val="clear" w:color="auto" w:fill="FFFFFF"/>
          <w:lang w:val="nl-NL"/>
        </w:rPr>
        <w:t>mở rộng</w:t>
      </w:r>
      <w:r w:rsidRPr="001206E5">
        <w:rPr>
          <w:sz w:val="28"/>
          <w:szCs w:val="28"/>
          <w:lang w:val="sv-SE"/>
        </w:rPr>
        <w:t xml:space="preserve"> dịch vụ cung ứng vật tư, hàng hóa phục vụ sản xuất nông nghiệp, dịch vụ NTTS,</w:t>
      </w:r>
      <w:r w:rsidRPr="001206E5">
        <w:rPr>
          <w:sz w:val="28"/>
          <w:szCs w:val="28"/>
          <w:shd w:val="clear" w:color="auto" w:fill="FFFFFF"/>
          <w:lang w:val="sq-AL"/>
        </w:rPr>
        <w:t xml:space="preserve"> các dịch vụ vận tải; dịch vụ ăn uống, giải trí.v.v.</w:t>
      </w:r>
    </w:p>
    <w:p w:rsidR="00EE77D4" w:rsidRPr="001206E5" w:rsidRDefault="00EE77D4" w:rsidP="00EE77D4">
      <w:pPr>
        <w:pStyle w:val="Numbered"/>
        <w:numPr>
          <w:ilvl w:val="0"/>
          <w:numId w:val="0"/>
        </w:numPr>
        <w:kinsoku w:val="0"/>
        <w:overflowPunct w:val="0"/>
        <w:autoSpaceDE w:val="0"/>
        <w:autoSpaceDN w:val="0"/>
        <w:spacing w:before="0" w:after="0"/>
        <w:ind w:left="90" w:firstLine="616"/>
        <w:jc w:val="both"/>
        <w:rPr>
          <w:rFonts w:ascii="Times New Roman" w:hAnsi="Times New Roman"/>
          <w:sz w:val="28"/>
          <w:szCs w:val="28"/>
          <w:shd w:val="clear" w:color="auto" w:fill="FFFFFF"/>
          <w:lang w:val="sq-AL"/>
        </w:rPr>
      </w:pPr>
      <w:r w:rsidRPr="007B73B0">
        <w:rPr>
          <w:rFonts w:ascii="Times New Roman" w:hAnsi="Times New Roman"/>
          <w:b/>
          <w:sz w:val="28"/>
          <w:szCs w:val="28"/>
          <w:shd w:val="clear" w:color="auto" w:fill="FFFFFF"/>
          <w:lang w:val="sq-AL"/>
        </w:rPr>
        <w:t>2</w:t>
      </w:r>
      <w:r>
        <w:rPr>
          <w:rFonts w:ascii="Times New Roman" w:hAnsi="Times New Roman"/>
          <w:sz w:val="28"/>
          <w:szCs w:val="28"/>
          <w:shd w:val="clear" w:color="auto" w:fill="FFFFFF"/>
          <w:lang w:val="sq-AL"/>
        </w:rPr>
        <w:t xml:space="preserve">. </w:t>
      </w:r>
      <w:r w:rsidRPr="001206E5">
        <w:rPr>
          <w:rFonts w:ascii="Times New Roman" w:hAnsi="Times New Roman"/>
          <w:sz w:val="28"/>
          <w:szCs w:val="28"/>
          <w:shd w:val="clear" w:color="auto" w:fill="FFFFFF"/>
          <w:lang w:val="sq-AL"/>
        </w:rPr>
        <w:t xml:space="preserve">Về </w:t>
      </w:r>
      <w:r w:rsidRPr="001206E5">
        <w:rPr>
          <w:rFonts w:ascii="Times New Roman" w:hAnsi="Times New Roman"/>
          <w:sz w:val="28"/>
          <w:szCs w:val="28"/>
          <w:lang w:val="sv-SE"/>
        </w:rPr>
        <w:t xml:space="preserve">xây dựng, tiểu thủ công nghiệp: Huy động các nguồn vốn, lao động, </w:t>
      </w:r>
      <w:r w:rsidRPr="001206E5">
        <w:rPr>
          <w:rFonts w:ascii="Times New Roman" w:hAnsi="Times New Roman"/>
          <w:sz w:val="28"/>
          <w:szCs w:val="28"/>
          <w:lang w:val="en-GB" w:eastAsia="en-GB"/>
        </w:rPr>
        <w:t xml:space="preserve">khuyến khích đầu tư đổi mới </w:t>
      </w:r>
      <w:r w:rsidRPr="001206E5">
        <w:rPr>
          <w:rFonts w:ascii="Times New Roman" w:hAnsi="Times New Roman"/>
          <w:sz w:val="28"/>
          <w:szCs w:val="28"/>
        </w:rPr>
        <w:t xml:space="preserve">trang </w:t>
      </w:r>
      <w:r w:rsidRPr="001206E5">
        <w:rPr>
          <w:rFonts w:ascii="Times New Roman" w:hAnsi="Times New Roman"/>
          <w:sz w:val="28"/>
          <w:szCs w:val="28"/>
          <w:lang w:val="en-GB" w:eastAsia="en-GB"/>
        </w:rPr>
        <w:t>thiết bị</w:t>
      </w:r>
      <w:r w:rsidRPr="001206E5">
        <w:rPr>
          <w:rFonts w:ascii="Times New Roman" w:hAnsi="Times New Roman"/>
          <w:sz w:val="28"/>
          <w:szCs w:val="28"/>
        </w:rPr>
        <w:t xml:space="preserve"> và mở rộng quy mô sản xuất. </w:t>
      </w:r>
      <w:r w:rsidRPr="001206E5">
        <w:rPr>
          <w:rFonts w:ascii="Times New Roman" w:hAnsi="Times New Roman"/>
          <w:sz w:val="28"/>
          <w:szCs w:val="28"/>
          <w:lang w:val="sv-SE"/>
        </w:rPr>
        <w:t xml:space="preserve">Đẩy </w:t>
      </w:r>
      <w:r w:rsidRPr="001206E5">
        <w:rPr>
          <w:rFonts w:ascii="Times New Roman" w:hAnsi="Times New Roman"/>
          <w:sz w:val="28"/>
          <w:szCs w:val="28"/>
          <w:lang w:val="sv-SE"/>
        </w:rPr>
        <w:lastRenderedPageBreak/>
        <w:t xml:space="preserve">mạnh công tác đào tạo nghề qua các kênh việc làm. Khuyến khích phát triển các ngành tiểu thủ công nghiệp </w:t>
      </w:r>
      <w:r w:rsidRPr="001206E5">
        <w:rPr>
          <w:rFonts w:ascii="Times New Roman" w:hAnsi="Times New Roman"/>
          <w:sz w:val="28"/>
          <w:szCs w:val="28"/>
          <w:shd w:val="clear" w:color="auto" w:fill="FFFFFF"/>
          <w:lang w:val="sq-AL"/>
        </w:rPr>
        <w:t xml:space="preserve">như mộc dân dụng, may mặc, gò hàn.v.v. </w:t>
      </w:r>
      <w:r w:rsidRPr="001206E5">
        <w:rPr>
          <w:rFonts w:ascii="Times New Roman" w:hAnsi="Times New Roman"/>
          <w:sz w:val="28"/>
          <w:szCs w:val="28"/>
        </w:rPr>
        <w:t>Tiếp tục tạo điều kiện để người dân dễ dàng tiếp cận với các nguồn vốn vay nhằm đẩy mạnh sản xuất, tạo việc làm và ổn định đời sống nhân dân.</w:t>
      </w:r>
    </w:p>
    <w:p w:rsidR="00EE77D4" w:rsidRPr="001206E5" w:rsidRDefault="00EE77D4" w:rsidP="00EE77D4">
      <w:pPr>
        <w:ind w:firstLine="706"/>
        <w:jc w:val="both"/>
        <w:rPr>
          <w:sz w:val="28"/>
          <w:szCs w:val="28"/>
          <w:lang w:val="fr-FR"/>
        </w:rPr>
      </w:pPr>
      <w:r w:rsidRPr="001206E5">
        <w:rPr>
          <w:b/>
          <w:sz w:val="28"/>
          <w:szCs w:val="28"/>
        </w:rPr>
        <w:t>3.</w:t>
      </w:r>
      <w:r w:rsidRPr="001206E5">
        <w:rPr>
          <w:sz w:val="28"/>
          <w:szCs w:val="28"/>
        </w:rPr>
        <w:t xml:space="preserve"> Về nông nghiệp: Tiếp tục đẩy mạnh sản xuất nông lâm ngư nghiệp gắn với xây dựng nông thôn mới; Chỉ đạo nhân dân đưa vào gieo trồng các loại cây trồng có giá trị kinh tế cao và các hộ NTTS thu hoạch các đối tượng nuôi trước mùa mưa bão. Tuyên tuyền, hướng dẫn bà con chăn nuôi theo hướng an toàn sinh học, phát triển chăn nuôi và tiêm phòng gia súc, gia cầm đảm bảo. Tiếp tục chỉ đạo nâng cao chất lượng các tiêu chí sau khi xã đạt chuẩn nông thôn mới. </w:t>
      </w:r>
      <w:r w:rsidRPr="001206E5">
        <w:rPr>
          <w:sz w:val="28"/>
          <w:szCs w:val="28"/>
          <w:lang w:val="fr-FR"/>
        </w:rPr>
        <w:t>Chú trọng công tác quản lý rừng và đất lâm nghiệp, thực hiện tốt công tác trồng, chăm sóc rừng trên địa bàn.</w:t>
      </w:r>
    </w:p>
    <w:p w:rsidR="00EE77D4" w:rsidRPr="001206E5" w:rsidRDefault="00EE77D4" w:rsidP="00EE77D4">
      <w:pPr>
        <w:ind w:firstLine="708"/>
        <w:jc w:val="both"/>
        <w:rPr>
          <w:sz w:val="28"/>
          <w:szCs w:val="28"/>
        </w:rPr>
      </w:pPr>
      <w:r w:rsidRPr="001206E5">
        <w:rPr>
          <w:b/>
          <w:sz w:val="28"/>
          <w:szCs w:val="28"/>
        </w:rPr>
        <w:t xml:space="preserve"> 4. </w:t>
      </w:r>
      <w:r w:rsidRPr="001206E5">
        <w:rPr>
          <w:sz w:val="28"/>
          <w:szCs w:val="28"/>
        </w:rPr>
        <w:t>Công tác quản lý đất đai, tài nguyên môi trường: Tăng cường công tác quản lý đất từ cơ sở, xử lý nghiêm các trường hợp vi phạm trong lấn chiếm đất đai</w:t>
      </w:r>
      <w:r>
        <w:rPr>
          <w:sz w:val="28"/>
          <w:szCs w:val="28"/>
        </w:rPr>
        <w:t>, lập thủ tục để cấp thẻ đỏ đất NTTS</w:t>
      </w:r>
      <w:r w:rsidRPr="001206E5">
        <w:rPr>
          <w:sz w:val="28"/>
          <w:szCs w:val="28"/>
        </w:rPr>
        <w:t>. Phối hợp với các ngành chức năng để điều chỉnh tổng thể về quy hoạch nông thôn mới của xã và đền bù cây cối phục vụ cho dự án. Đồng thời, tăng cường vận động các hộ dân tham gia vào đề án thu gom và xử lý rác thải.</w:t>
      </w:r>
    </w:p>
    <w:p w:rsidR="00EE77D4" w:rsidRPr="001206E5" w:rsidRDefault="00EE77D4" w:rsidP="00EE77D4">
      <w:pPr>
        <w:jc w:val="both"/>
        <w:rPr>
          <w:sz w:val="28"/>
          <w:szCs w:val="28"/>
          <w:lang w:val="en-US"/>
        </w:rPr>
      </w:pPr>
      <w:r w:rsidRPr="001206E5">
        <w:rPr>
          <w:sz w:val="28"/>
          <w:szCs w:val="28"/>
        </w:rPr>
        <w:tab/>
      </w:r>
      <w:r w:rsidRPr="001206E5">
        <w:rPr>
          <w:b/>
          <w:sz w:val="28"/>
          <w:szCs w:val="28"/>
        </w:rPr>
        <w:t xml:space="preserve">5. </w:t>
      </w:r>
      <w:r w:rsidRPr="001206E5">
        <w:rPr>
          <w:sz w:val="28"/>
          <w:szCs w:val="28"/>
        </w:rPr>
        <w:t xml:space="preserve">Nâng cao hiệu quả việc sử dụng các nguồn vốn đầu tư từ ngân sách nhà nước; chống thất thoát, lãng phí. </w:t>
      </w:r>
      <w:r w:rsidRPr="001206E5">
        <w:rPr>
          <w:sz w:val="28"/>
          <w:szCs w:val="28"/>
          <w:lang w:val="vi-VN"/>
        </w:rPr>
        <w:t>Tiếp tục tăng cường công tác quản lý, kiểm tra, giám sát, đôn đốc triển khai thực hiện</w:t>
      </w:r>
      <w:r w:rsidRPr="001206E5">
        <w:rPr>
          <w:sz w:val="28"/>
          <w:szCs w:val="28"/>
          <w:lang w:val="it-IT"/>
        </w:rPr>
        <w:t xml:space="preserve"> công tác đầu tư</w:t>
      </w:r>
      <w:r w:rsidRPr="001206E5">
        <w:rPr>
          <w:sz w:val="28"/>
          <w:szCs w:val="28"/>
          <w:lang w:val="vi-VN"/>
        </w:rPr>
        <w:t xml:space="preserve"> </w:t>
      </w:r>
      <w:r w:rsidRPr="001206E5">
        <w:rPr>
          <w:sz w:val="28"/>
          <w:szCs w:val="28"/>
          <w:lang w:val="it-IT"/>
        </w:rPr>
        <w:t>các công trình xây dựng cơ bản, nghiệm thu đưa vào sử dụng.</w:t>
      </w:r>
    </w:p>
    <w:p w:rsidR="00EE77D4" w:rsidRPr="001206E5" w:rsidRDefault="00EE77D4" w:rsidP="00EE77D4">
      <w:pPr>
        <w:ind w:firstLine="567"/>
        <w:jc w:val="both"/>
        <w:rPr>
          <w:sz w:val="28"/>
          <w:szCs w:val="28"/>
        </w:rPr>
      </w:pPr>
      <w:r w:rsidRPr="001206E5">
        <w:rPr>
          <w:sz w:val="28"/>
          <w:szCs w:val="28"/>
        </w:rPr>
        <w:t xml:space="preserve"> </w:t>
      </w:r>
      <w:r w:rsidRPr="001206E5">
        <w:rPr>
          <w:sz w:val="28"/>
          <w:szCs w:val="28"/>
        </w:rPr>
        <w:tab/>
      </w:r>
      <w:r w:rsidRPr="001206E5">
        <w:rPr>
          <w:b/>
          <w:sz w:val="28"/>
          <w:szCs w:val="28"/>
        </w:rPr>
        <w:t xml:space="preserve">6. </w:t>
      </w:r>
      <w:r w:rsidRPr="001206E5">
        <w:rPr>
          <w:sz w:val="28"/>
          <w:szCs w:val="28"/>
          <w:lang w:val="pt-BR"/>
        </w:rPr>
        <w:t xml:space="preserve">Tổ chức thực hiện tốt công tác thu ngân sách, thu thuế nhằm phấn đấu hoàn thành các chỉ tiêu thu ngân sách năm 2022; Tăng cường công tác chống thất thu; chú trọng bồi dưỡng nguồn thu. Thực hiện quản lý chặt chẽ chi ngân sách </w:t>
      </w:r>
      <w:r w:rsidRPr="001206E5">
        <w:rPr>
          <w:sz w:val="28"/>
          <w:szCs w:val="28"/>
          <w:lang w:val="vi-VN"/>
        </w:rPr>
        <w:t xml:space="preserve">theo đúng quy định </w:t>
      </w:r>
      <w:r w:rsidRPr="001206E5">
        <w:rPr>
          <w:sz w:val="28"/>
          <w:szCs w:val="28"/>
          <w:lang w:val="pt-BR"/>
        </w:rPr>
        <w:t>trên cơ sở thực hành tiết kiệm, chống lãng phí, chi đúng mục đích và có trọng điểm.</w:t>
      </w:r>
      <w:r w:rsidRPr="001206E5">
        <w:rPr>
          <w:sz w:val="28"/>
          <w:szCs w:val="28"/>
        </w:rPr>
        <w:t xml:space="preserve"> Tăng cường công tác quản lý tài sản công và phối hợp tổ chức bán đấu giá đất</w:t>
      </w:r>
      <w:r>
        <w:rPr>
          <w:sz w:val="28"/>
          <w:szCs w:val="28"/>
        </w:rPr>
        <w:t xml:space="preserve"> ở và cho thuê đất NTTS, đất SXNN</w:t>
      </w:r>
      <w:r w:rsidRPr="001206E5">
        <w:rPr>
          <w:sz w:val="28"/>
          <w:szCs w:val="28"/>
        </w:rPr>
        <w:t>.</w:t>
      </w:r>
    </w:p>
    <w:p w:rsidR="00EE77D4" w:rsidRPr="001206E5" w:rsidRDefault="00EE77D4" w:rsidP="00EE77D4">
      <w:pPr>
        <w:jc w:val="both"/>
        <w:rPr>
          <w:sz w:val="28"/>
          <w:szCs w:val="28"/>
        </w:rPr>
      </w:pPr>
      <w:r w:rsidRPr="001206E5">
        <w:rPr>
          <w:sz w:val="28"/>
          <w:szCs w:val="28"/>
        </w:rPr>
        <w:tab/>
      </w:r>
      <w:r w:rsidRPr="001206E5">
        <w:rPr>
          <w:b/>
          <w:sz w:val="28"/>
          <w:szCs w:val="28"/>
        </w:rPr>
        <w:t>7.</w:t>
      </w:r>
      <w:r w:rsidRPr="001206E5">
        <w:rPr>
          <w:sz w:val="28"/>
          <w:szCs w:val="28"/>
        </w:rPr>
        <w:t xml:space="preserve"> Duy trì các hoạt động chăm lo cho các đối tượng chính sách và bảo trợ xã hội, bảo vệ và chăm sóc trẻ em, giải quyết kịp thời các hồ sơ chính sách và bảo trợ xã hội.</w:t>
      </w:r>
      <w:r>
        <w:rPr>
          <w:sz w:val="28"/>
          <w:szCs w:val="28"/>
        </w:rPr>
        <w:t xml:space="preserve"> Thực hiện quy trình rà soát các chỉ số thiếu hụt của hộ nghèo, cận nghèo cho năm 2022 và các năm tiếp theo.</w:t>
      </w:r>
    </w:p>
    <w:p w:rsidR="00EE77D4" w:rsidRPr="001206E5" w:rsidRDefault="00EE77D4" w:rsidP="00EE77D4">
      <w:pPr>
        <w:jc w:val="both"/>
        <w:rPr>
          <w:sz w:val="28"/>
          <w:szCs w:val="28"/>
        </w:rPr>
      </w:pPr>
      <w:r w:rsidRPr="001206E5">
        <w:rPr>
          <w:sz w:val="28"/>
          <w:szCs w:val="28"/>
        </w:rPr>
        <w:tab/>
        <w:t>Tiếp tục chỉ đạo nâng cao chất lượng phong trào “ Toàn dân đoàn kết xây dựng đời sống văn hóa, gắn với xây dựng nông thôn mới”, ngày chủ nhật xanh và các phong trào khác. Đồng thời, thực hiện tốt công tác gia đình và phòng chống bạo lực gia đình, tăng cường công tác xây dựng tin bài một cách có chất lượng.</w:t>
      </w:r>
    </w:p>
    <w:p w:rsidR="00EE77D4" w:rsidRPr="001206E5" w:rsidRDefault="00EE77D4" w:rsidP="00EE77D4">
      <w:pPr>
        <w:ind w:firstLine="709"/>
        <w:jc w:val="both"/>
        <w:rPr>
          <w:sz w:val="28"/>
          <w:szCs w:val="28"/>
        </w:rPr>
      </w:pPr>
      <w:r w:rsidRPr="001206E5">
        <w:rPr>
          <w:b/>
          <w:sz w:val="28"/>
          <w:szCs w:val="28"/>
        </w:rPr>
        <w:t>8.</w:t>
      </w:r>
      <w:r w:rsidRPr="001206E5">
        <w:rPr>
          <w:sz w:val="28"/>
          <w:szCs w:val="28"/>
        </w:rPr>
        <w:t xml:space="preserve"> Đẩy mạnh công tác giáo dục-đào tạo nhằm nâng cao chất lượng dạy và học, tập trung chuẩn bị tốt các điều kiện để triển khai năm học mới. Đồng thời luôn đảm bảo công tác an toàn cho học sinh và cơ sở vật chất trong thời gian nghỉ hè. Nâng cao chất lượng công tác chăm sóc sức khỏe ban đầu cho nhân dân, chủ động công tác phòng chống dịch bệnh, tiếp tục tuyên truyền về chính sách dân số KHHGĐ</w:t>
      </w:r>
      <w:r>
        <w:rPr>
          <w:sz w:val="28"/>
          <w:szCs w:val="28"/>
        </w:rPr>
        <w:t xml:space="preserve"> và công tác giảm tỷ lệ trẻ em suy dinh dưỡng; </w:t>
      </w:r>
      <w:r w:rsidRPr="001206E5">
        <w:rPr>
          <w:sz w:val="28"/>
          <w:szCs w:val="28"/>
        </w:rPr>
        <w:t xml:space="preserve">thực hiện các chương trình mục tiêu quốc gia về y tế. Chủ động giám sát và phát hiện kịp thời các trường hợp mắc bệnh truyền nhiễm để khoanh vùng xử lý triệt để.Thực hiện </w:t>
      </w:r>
      <w:r w:rsidRPr="001206E5">
        <w:rPr>
          <w:sz w:val="28"/>
          <w:szCs w:val="28"/>
        </w:rPr>
        <w:lastRenderedPageBreak/>
        <w:t>tốt công tác quản lý vệ sinh an toàn thực phẩm. Tiếp tục thực hiện có hiệu quả về phòng chống dịch bệnh Covid 19 và tiêm chủng vacin.</w:t>
      </w:r>
    </w:p>
    <w:p w:rsidR="00EE77D4" w:rsidRDefault="00EE77D4" w:rsidP="00EE77D4">
      <w:pPr>
        <w:jc w:val="both"/>
        <w:rPr>
          <w:sz w:val="28"/>
          <w:szCs w:val="28"/>
        </w:rPr>
      </w:pPr>
      <w:r w:rsidRPr="001206E5">
        <w:rPr>
          <w:sz w:val="28"/>
          <w:szCs w:val="28"/>
        </w:rPr>
        <w:tab/>
      </w:r>
      <w:r w:rsidRPr="001206E5">
        <w:rPr>
          <w:b/>
          <w:sz w:val="28"/>
          <w:szCs w:val="28"/>
        </w:rPr>
        <w:t xml:space="preserve">9. </w:t>
      </w:r>
      <w:r w:rsidRPr="001206E5">
        <w:rPr>
          <w:sz w:val="28"/>
          <w:szCs w:val="28"/>
        </w:rPr>
        <w:t xml:space="preserve">Thực hiện nghiêm túc trực SSCĐ, trực bảo vệ cơ quan nhất là thời điểm diễn ra các ngày lễ lớn của đất nước. Tiếp tục cũng cố, kiện toàn LLDQ và tổ chức giáo dục tư tưởng, chính trị cho lực lượng dân quân nhằm nâng cao năng lực, sức chiến đấu đáp ứng yêu cầu nhiệm vụ trong tình hình mới; tham gia diễn tập phòng thủ </w:t>
      </w:r>
      <w:r>
        <w:rPr>
          <w:sz w:val="28"/>
          <w:szCs w:val="28"/>
        </w:rPr>
        <w:t>các cấp</w:t>
      </w:r>
      <w:r w:rsidRPr="001206E5">
        <w:rPr>
          <w:sz w:val="28"/>
          <w:szCs w:val="28"/>
        </w:rPr>
        <w:t xml:space="preserve"> và làm tốt công tác tuyển chọn và gọi công dân nhập ngũ 2023</w:t>
      </w:r>
      <w:r>
        <w:rPr>
          <w:sz w:val="28"/>
          <w:szCs w:val="28"/>
        </w:rPr>
        <w:t>, công tác phòng chống bão lụt</w:t>
      </w:r>
      <w:r w:rsidRPr="001206E5">
        <w:rPr>
          <w:sz w:val="28"/>
          <w:szCs w:val="28"/>
        </w:rPr>
        <w:t>.</w:t>
      </w:r>
    </w:p>
    <w:p w:rsidR="00EE77D4" w:rsidRPr="001206E5" w:rsidRDefault="00EE77D4" w:rsidP="00EE77D4">
      <w:pPr>
        <w:ind w:firstLine="709"/>
        <w:jc w:val="both"/>
        <w:rPr>
          <w:sz w:val="28"/>
          <w:szCs w:val="28"/>
        </w:rPr>
      </w:pPr>
      <w:r w:rsidRPr="00E737AB">
        <w:rPr>
          <w:b/>
          <w:sz w:val="28"/>
          <w:szCs w:val="28"/>
        </w:rPr>
        <w:t>10</w:t>
      </w:r>
      <w:r>
        <w:rPr>
          <w:sz w:val="28"/>
          <w:szCs w:val="28"/>
        </w:rPr>
        <w:t xml:space="preserve">. </w:t>
      </w:r>
      <w:r w:rsidRPr="001206E5">
        <w:rPr>
          <w:sz w:val="28"/>
          <w:szCs w:val="28"/>
        </w:rPr>
        <w:t>Tiếp tục đẩy mạnh phong trào toàn dân bảo vệ an ninh tổ quốc; đấu tranh có hiệu quả đối với các loại tội phạm và tệ nạn xã hội</w:t>
      </w:r>
      <w:r>
        <w:rPr>
          <w:sz w:val="28"/>
          <w:szCs w:val="28"/>
        </w:rPr>
        <w:t>;</w:t>
      </w:r>
      <w:r w:rsidRPr="001206E5">
        <w:rPr>
          <w:sz w:val="28"/>
          <w:szCs w:val="28"/>
        </w:rPr>
        <w:t xml:space="preserve"> thực hiện tốt các biện pháp nhằm hạn chế tai nạn giao thông xảy ra trên địa bàn</w:t>
      </w:r>
      <w:r>
        <w:rPr>
          <w:sz w:val="28"/>
          <w:szCs w:val="28"/>
        </w:rPr>
        <w:t>; giữ vững an ninh chính trị, trật tự an toàn xã hội trong mọi thời điểm, chủ động phối hợp với các ban ngành tham mưu cho cấp ủy, chính quyền địa phương thực hiện có hiệu quả Đề án 06 và tiếp tục hoàn thiện về cơ sở dữ liệu về dân cư.</w:t>
      </w:r>
    </w:p>
    <w:p w:rsidR="00EE77D4" w:rsidRPr="001206E5" w:rsidRDefault="00EE77D4" w:rsidP="00EE77D4">
      <w:pPr>
        <w:jc w:val="both"/>
        <w:rPr>
          <w:sz w:val="14"/>
          <w:szCs w:val="28"/>
        </w:rPr>
      </w:pPr>
      <w:r w:rsidRPr="001206E5">
        <w:rPr>
          <w:sz w:val="28"/>
          <w:szCs w:val="28"/>
        </w:rPr>
        <w:tab/>
      </w:r>
      <w:r w:rsidRPr="001206E5">
        <w:rPr>
          <w:b/>
          <w:sz w:val="28"/>
          <w:szCs w:val="28"/>
        </w:rPr>
        <w:t>1</w:t>
      </w:r>
      <w:r>
        <w:rPr>
          <w:b/>
          <w:sz w:val="28"/>
          <w:szCs w:val="28"/>
        </w:rPr>
        <w:t>1</w:t>
      </w:r>
      <w:r w:rsidRPr="001206E5">
        <w:rPr>
          <w:b/>
          <w:sz w:val="28"/>
          <w:szCs w:val="28"/>
        </w:rPr>
        <w:t xml:space="preserve">. </w:t>
      </w:r>
      <w:r w:rsidRPr="001206E5">
        <w:rPr>
          <w:sz w:val="28"/>
          <w:szCs w:val="28"/>
        </w:rPr>
        <w:t xml:space="preserve">Tiếp tục thực hiện chương trình cải cách hành chính, kiểm soát thủ tục hành chính. Nâng cao hiệu quả xử lý công việc của đội ngũ cán bộ công chức, đề cao trách nhiệm của người đứng đầu, tổ chức đánh giá chất lượng cán bộ công chức và các chỉ số về cải cách hành chính năm 2022. </w:t>
      </w:r>
    </w:p>
    <w:p w:rsidR="00EE77D4" w:rsidRPr="001206E5" w:rsidRDefault="00EE77D4" w:rsidP="00EE77D4">
      <w:pPr>
        <w:ind w:firstLine="567"/>
        <w:jc w:val="both"/>
        <w:rPr>
          <w:i/>
          <w:sz w:val="28"/>
          <w:szCs w:val="28"/>
        </w:rPr>
      </w:pPr>
      <w:r w:rsidRPr="001206E5">
        <w:rPr>
          <w:i/>
          <w:sz w:val="28"/>
          <w:szCs w:val="28"/>
        </w:rPr>
        <w:t>Trên đây là báo cáo tình hình kinh tế - xã hội, quốc phòng - an ninh trong 6 tháng đầu năm và nhiệm vụ trọng tâm trong 6 tháng cuối năm 2022 của UBND xã./.</w:t>
      </w:r>
    </w:p>
    <w:p w:rsidR="00EE77D4" w:rsidRPr="001206E5" w:rsidRDefault="00EE77D4" w:rsidP="00EE77D4">
      <w:pPr>
        <w:pStyle w:val="Heading3"/>
        <w:tabs>
          <w:tab w:val="center" w:pos="6532"/>
        </w:tabs>
        <w:ind w:firstLine="630"/>
        <w:jc w:val="left"/>
        <w:rPr>
          <w:i/>
          <w:iCs/>
          <w:sz w:val="24"/>
        </w:rPr>
      </w:pPr>
    </w:p>
    <w:p w:rsidR="00EE77D4" w:rsidRPr="001206E5" w:rsidRDefault="00EE77D4" w:rsidP="00EE77D4">
      <w:pPr>
        <w:pStyle w:val="Heading3"/>
        <w:tabs>
          <w:tab w:val="center" w:pos="6532"/>
        </w:tabs>
        <w:ind w:firstLine="630"/>
        <w:jc w:val="left"/>
        <w:rPr>
          <w:bCs w:val="0"/>
          <w:szCs w:val="28"/>
        </w:rPr>
      </w:pPr>
      <w:r w:rsidRPr="001206E5">
        <w:rPr>
          <w:i/>
          <w:iCs/>
          <w:sz w:val="24"/>
        </w:rPr>
        <w:t xml:space="preserve">Nơi nhận: </w:t>
      </w:r>
      <w:r w:rsidRPr="001206E5">
        <w:rPr>
          <w:b w:val="0"/>
          <w:bCs w:val="0"/>
          <w:i/>
          <w:iCs/>
          <w:sz w:val="22"/>
        </w:rPr>
        <w:t xml:space="preserve">                                                                      </w:t>
      </w:r>
      <w:r w:rsidRPr="001206E5">
        <w:rPr>
          <w:bCs w:val="0"/>
          <w:iCs/>
          <w:szCs w:val="28"/>
        </w:rPr>
        <w:t>TM. ỦY BAN NHÂN DÂN</w:t>
      </w:r>
    </w:p>
    <w:p w:rsidR="00EE77D4" w:rsidRPr="001206E5" w:rsidRDefault="00EE77D4" w:rsidP="00EE77D4">
      <w:pPr>
        <w:pStyle w:val="Heading3"/>
        <w:tabs>
          <w:tab w:val="center" w:pos="6532"/>
        </w:tabs>
        <w:ind w:firstLine="630"/>
        <w:jc w:val="left"/>
        <w:rPr>
          <w:b w:val="0"/>
          <w:bCs w:val="0"/>
          <w:sz w:val="22"/>
        </w:rPr>
      </w:pPr>
      <w:r w:rsidRPr="001206E5">
        <w:rPr>
          <w:b w:val="0"/>
          <w:bCs w:val="0"/>
          <w:sz w:val="22"/>
        </w:rPr>
        <w:t xml:space="preserve">- UBND huyện (b/c);                                                                         </w:t>
      </w:r>
      <w:r w:rsidRPr="001206E5">
        <w:rPr>
          <w:bCs w:val="0"/>
          <w:szCs w:val="28"/>
        </w:rPr>
        <w:t xml:space="preserve">CHỦ TỊCH                                                                                     </w:t>
      </w:r>
    </w:p>
    <w:p w:rsidR="00EE77D4" w:rsidRPr="001206E5" w:rsidRDefault="00EE77D4" w:rsidP="00EE77D4">
      <w:pPr>
        <w:ind w:firstLine="630"/>
        <w:rPr>
          <w:sz w:val="22"/>
        </w:rPr>
      </w:pPr>
      <w:r w:rsidRPr="001206E5">
        <w:rPr>
          <w:sz w:val="22"/>
        </w:rPr>
        <w:t>- Đảng ủy (b/c);</w:t>
      </w:r>
    </w:p>
    <w:p w:rsidR="00EE77D4" w:rsidRPr="001206E5" w:rsidRDefault="00EE77D4" w:rsidP="00EE77D4">
      <w:pPr>
        <w:ind w:firstLine="630"/>
        <w:rPr>
          <w:bCs/>
          <w:sz w:val="22"/>
        </w:rPr>
      </w:pPr>
      <w:r w:rsidRPr="001206E5">
        <w:rPr>
          <w:bCs/>
          <w:sz w:val="22"/>
        </w:rPr>
        <w:t xml:space="preserve">- Lưu: VP.                                                                              </w:t>
      </w:r>
    </w:p>
    <w:p w:rsidR="00EE77D4" w:rsidRPr="001206E5" w:rsidRDefault="00EE77D4" w:rsidP="00EE77D4">
      <w:pPr>
        <w:ind w:firstLine="630"/>
        <w:rPr>
          <w:bCs/>
          <w:sz w:val="22"/>
        </w:rPr>
      </w:pPr>
    </w:p>
    <w:p w:rsidR="00EE77D4" w:rsidRPr="001206E5" w:rsidRDefault="00EE77D4" w:rsidP="00EE77D4">
      <w:pPr>
        <w:ind w:firstLine="630"/>
        <w:rPr>
          <w:bCs/>
          <w:sz w:val="22"/>
        </w:rPr>
      </w:pPr>
    </w:p>
    <w:p w:rsidR="00EE77D4" w:rsidRPr="001206E5" w:rsidRDefault="00EE77D4" w:rsidP="00EE77D4">
      <w:pPr>
        <w:ind w:firstLine="630"/>
        <w:rPr>
          <w:bCs/>
          <w:sz w:val="22"/>
        </w:rPr>
      </w:pPr>
    </w:p>
    <w:p w:rsidR="00EE77D4" w:rsidRPr="001206E5" w:rsidRDefault="00EE77D4" w:rsidP="00EE77D4">
      <w:pPr>
        <w:ind w:firstLine="630"/>
        <w:jc w:val="center"/>
        <w:rPr>
          <w:i/>
          <w:sz w:val="28"/>
          <w:szCs w:val="28"/>
        </w:rPr>
      </w:pPr>
      <w:r w:rsidRPr="001206E5">
        <w:rPr>
          <w:b/>
          <w:bCs/>
          <w:sz w:val="22"/>
        </w:rPr>
        <w:t xml:space="preserve">                                                                                     </w:t>
      </w:r>
      <w:r w:rsidRPr="001206E5">
        <w:rPr>
          <w:b/>
          <w:bCs/>
          <w:sz w:val="28"/>
          <w:szCs w:val="28"/>
        </w:rPr>
        <w:t>Nguyễn Đồng</w:t>
      </w:r>
    </w:p>
    <w:p w:rsidR="001D3D89" w:rsidRDefault="001D3D89">
      <w:bookmarkStart w:id="0" w:name="_GoBack"/>
      <w:bookmarkEnd w:id="0"/>
    </w:p>
    <w:sectPr w:rsidR="001D3D89" w:rsidSect="00574657">
      <w:headerReference w:type="even" r:id="rId7"/>
      <w:footerReference w:type="even" r:id="rId8"/>
      <w:footerReference w:type="default" r:id="rId9"/>
      <w:footerReference w:type="first" r:id="rId10"/>
      <w:pgSz w:w="11907" w:h="16840" w:code="9"/>
      <w:pgMar w:top="1134" w:right="992" w:bottom="851" w:left="1985" w:header="567" w:footer="381"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B8" w:rsidRDefault="00CD4AB8" w:rsidP="00EE77D4">
      <w:r>
        <w:separator/>
      </w:r>
    </w:p>
  </w:endnote>
  <w:endnote w:type="continuationSeparator" w:id="0">
    <w:p w:rsidR="00CD4AB8" w:rsidRDefault="00CD4AB8" w:rsidP="00EE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29" w:rsidRDefault="00CD4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129" w:rsidRDefault="00CD4AB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29" w:rsidRDefault="00CD4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77D4">
      <w:rPr>
        <w:rStyle w:val="PageNumber"/>
        <w:noProof/>
      </w:rPr>
      <w:t>14</w:t>
    </w:r>
    <w:r>
      <w:rPr>
        <w:rStyle w:val="PageNumber"/>
      </w:rPr>
      <w:fldChar w:fldCharType="end"/>
    </w:r>
  </w:p>
  <w:p w:rsidR="00632129" w:rsidRDefault="00CD4AB8" w:rsidP="00024D3F">
    <w:pPr>
      <w:pStyle w:val="Footer"/>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29" w:rsidRDefault="00CD4AB8">
    <w:pPr>
      <w:pStyle w:val="Footer"/>
      <w:jc w:val="right"/>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B8" w:rsidRDefault="00CD4AB8" w:rsidP="00EE77D4">
      <w:r>
        <w:separator/>
      </w:r>
    </w:p>
  </w:footnote>
  <w:footnote w:type="continuationSeparator" w:id="0">
    <w:p w:rsidR="00CD4AB8" w:rsidRDefault="00CD4AB8" w:rsidP="00EE77D4">
      <w:r>
        <w:continuationSeparator/>
      </w:r>
    </w:p>
  </w:footnote>
  <w:footnote w:id="1">
    <w:p w:rsidR="00EE77D4" w:rsidRPr="006948F7" w:rsidRDefault="00EE77D4" w:rsidP="00EE77D4">
      <w:pPr>
        <w:pStyle w:val="FootnoteText"/>
        <w:rPr>
          <w:i/>
          <w:lang w:val="en-US"/>
        </w:rPr>
      </w:pPr>
      <w:r w:rsidRPr="006948F7">
        <w:rPr>
          <w:rStyle w:val="FootnoteReference"/>
          <w:i/>
        </w:rPr>
        <w:footnoteRef/>
      </w:r>
      <w:r w:rsidRPr="006948F7">
        <w:rPr>
          <w:i/>
        </w:rPr>
        <w:t xml:space="preserve">  Cơ sở hộ ông Võ Ngọc Lọng, HTX NN Vinh Xuân, cơ sở kinh doanh thực phẩm Organic Vinh Xuân.</w:t>
      </w:r>
    </w:p>
  </w:footnote>
  <w:footnote w:id="2">
    <w:p w:rsidR="00EE77D4" w:rsidRPr="006948F7" w:rsidRDefault="00EE77D4" w:rsidP="00EE77D4">
      <w:pPr>
        <w:pStyle w:val="FootnoteText"/>
        <w:rPr>
          <w:i/>
          <w:lang w:val="en-US"/>
        </w:rPr>
      </w:pPr>
      <w:r w:rsidRPr="006948F7">
        <w:rPr>
          <w:rStyle w:val="FootnoteReference"/>
          <w:i/>
        </w:rPr>
        <w:footnoteRef/>
      </w:r>
      <w:r w:rsidRPr="006948F7">
        <w:rPr>
          <w:i/>
        </w:rPr>
        <w:t xml:space="preserve"> </w:t>
      </w:r>
      <w:r w:rsidRPr="006948F7">
        <w:rPr>
          <w:bCs/>
          <w:i/>
          <w:szCs w:val="28"/>
        </w:rPr>
        <w:t>Xuân Thiên Hạ 1,5ha, Xuân Thiên Thượng 1,2ha, Kế Võ 0,5 ha, Tân Sa 0,5ha, Mai Vĩnh 2,1 ha</w:t>
      </w:r>
    </w:p>
  </w:footnote>
  <w:footnote w:id="3">
    <w:p w:rsidR="00EE77D4" w:rsidRPr="006948F7" w:rsidRDefault="00EE77D4" w:rsidP="00EE77D4">
      <w:pPr>
        <w:pStyle w:val="FootnoteText"/>
        <w:rPr>
          <w:i/>
          <w:lang w:val="en-US"/>
        </w:rPr>
      </w:pPr>
      <w:r w:rsidRPr="006948F7">
        <w:rPr>
          <w:rStyle w:val="FootnoteReference"/>
          <w:i/>
        </w:rPr>
        <w:footnoteRef/>
      </w:r>
      <w:r w:rsidRPr="006948F7">
        <w:rPr>
          <w:i/>
        </w:rPr>
        <w:t xml:space="preserve"> Năng suất thôn XTH  51,5 tạ /ha; XTT 46 tạ /ha; KV 44 tạ /ha; TS 52 tạ /ha;  KM 46 tạ /ha;  MV 46 tạ /ha</w:t>
      </w:r>
    </w:p>
  </w:footnote>
  <w:footnote w:id="4">
    <w:p w:rsidR="00EE77D4" w:rsidRPr="000B0EBF" w:rsidRDefault="00EE77D4" w:rsidP="00EE77D4">
      <w:pPr>
        <w:pStyle w:val="FootnoteText"/>
        <w:rPr>
          <w:i/>
          <w:lang w:val="en-US"/>
        </w:rPr>
      </w:pPr>
      <w:r w:rsidRPr="000B0EBF">
        <w:rPr>
          <w:rStyle w:val="FootnoteReference"/>
          <w:i/>
        </w:rPr>
        <w:footnoteRef/>
      </w:r>
      <w:r w:rsidRPr="000B0EBF">
        <w:rPr>
          <w:i/>
        </w:rPr>
        <w:t xml:space="preserve"> </w:t>
      </w:r>
      <w:r w:rsidRPr="000B0EBF">
        <w:rPr>
          <w:bCs/>
          <w:i/>
          <w:szCs w:val="28"/>
        </w:rPr>
        <w:t>Khoai sắn với diện tích 48 ha, năng suất ước đạt 150 tạ/ha; cây đậu lạc 32 ha, năng suất ước đạt 24 tạ/ha; cây ớt 10,5ha, năng suất ước đạt 110 tạ/ha; Dưa các loại 21,5 ha, năng suất 96 tạ/ha; rau các loại 22 ha, năng suất ước đạt 92 tạ/ha.</w:t>
      </w:r>
    </w:p>
  </w:footnote>
  <w:footnote w:id="5">
    <w:p w:rsidR="00EE77D4" w:rsidRPr="000B0EBF" w:rsidRDefault="00EE77D4" w:rsidP="00EE77D4">
      <w:pPr>
        <w:pStyle w:val="NormalWeb"/>
        <w:shd w:val="clear" w:color="auto" w:fill="FFFFFF"/>
        <w:spacing w:before="0" w:beforeAutospacing="0" w:after="0" w:afterAutospacing="0" w:line="218" w:lineRule="atLeast"/>
        <w:jc w:val="both"/>
        <w:rPr>
          <w:i/>
          <w:sz w:val="20"/>
          <w:szCs w:val="28"/>
          <w:lang w:val="en-GB" w:eastAsia="en-GB"/>
        </w:rPr>
      </w:pPr>
      <w:r w:rsidRPr="000B0EBF">
        <w:rPr>
          <w:rStyle w:val="FootnoteReference"/>
          <w:i/>
        </w:rPr>
        <w:footnoteRef/>
      </w:r>
      <w:r w:rsidRPr="000B0EBF">
        <w:rPr>
          <w:i/>
        </w:rPr>
        <w:t xml:space="preserve"> </w:t>
      </w:r>
      <w:r w:rsidRPr="000B0EBF">
        <w:rPr>
          <w:i/>
          <w:sz w:val="20"/>
          <w:szCs w:val="28"/>
          <w:lang w:val="en-GB" w:eastAsia="en-GB"/>
        </w:rPr>
        <w:t>Trong đó Trâu 55 con; Bò 28</w:t>
      </w:r>
      <w:r w:rsidRPr="000B0EBF">
        <w:rPr>
          <w:i/>
          <w:sz w:val="20"/>
          <w:szCs w:val="28"/>
          <w:lang w:val="vi-VN" w:eastAsia="en-GB"/>
        </w:rPr>
        <w:t>0</w:t>
      </w:r>
      <w:r w:rsidRPr="000B0EBF">
        <w:rPr>
          <w:i/>
          <w:sz w:val="20"/>
          <w:szCs w:val="28"/>
          <w:lang w:val="en-GB" w:eastAsia="en-GB"/>
        </w:rPr>
        <w:t xml:space="preserve"> con; Lợn 155 con; gia Cầm 18.630 con.</w:t>
      </w:r>
    </w:p>
    <w:p w:rsidR="00EE77D4" w:rsidRPr="0066240B" w:rsidRDefault="00EE77D4" w:rsidP="00EE77D4">
      <w:pPr>
        <w:pStyle w:val="FootnoteText"/>
        <w:rPr>
          <w:sz w:val="12"/>
          <w:lang w:val="en-US"/>
        </w:rPr>
      </w:pPr>
    </w:p>
  </w:footnote>
  <w:footnote w:id="6">
    <w:p w:rsidR="00EE77D4" w:rsidRPr="000B0EBF" w:rsidRDefault="00EE77D4" w:rsidP="00EE77D4">
      <w:pPr>
        <w:pStyle w:val="FootnoteText"/>
        <w:rPr>
          <w:i/>
          <w:lang w:val="en-US"/>
        </w:rPr>
      </w:pPr>
      <w:r w:rsidRPr="000B0EBF">
        <w:rPr>
          <w:rStyle w:val="FootnoteReference"/>
          <w:i/>
        </w:rPr>
        <w:footnoteRef/>
      </w:r>
      <w:r w:rsidRPr="000B0EBF">
        <w:rPr>
          <w:i/>
        </w:rPr>
        <w:t xml:space="preserve"> </w:t>
      </w:r>
      <w:r w:rsidRPr="000B0EBF">
        <w:rPr>
          <w:i/>
          <w:lang w:val="en-US"/>
        </w:rPr>
        <w:t>Diện tích hạ triều có 43,7ha,  cao triều có 65,3 ha</w:t>
      </w:r>
    </w:p>
  </w:footnote>
  <w:footnote w:id="7">
    <w:p w:rsidR="00EE77D4" w:rsidRPr="000B0EBF" w:rsidRDefault="00EE77D4" w:rsidP="00EE77D4">
      <w:pPr>
        <w:pStyle w:val="FootnoteText"/>
        <w:rPr>
          <w:i/>
          <w:lang w:val="en-US"/>
        </w:rPr>
      </w:pPr>
      <w:r w:rsidRPr="000B0EBF">
        <w:rPr>
          <w:rStyle w:val="FootnoteReference"/>
          <w:i/>
        </w:rPr>
        <w:footnoteRef/>
      </w:r>
      <w:r w:rsidRPr="000B0EBF">
        <w:rPr>
          <w:i/>
        </w:rPr>
        <w:t xml:space="preserve"> Các hộ nhận tiền rừng liên quan đến các dự án du lịch, nghỉ dưỡng và sân Golf 4 tỷ đồng, bà con nhân dân trên địa bàn thu hoạch từ cây phân tán khoảng 300 triệu đồng.</w:t>
      </w:r>
    </w:p>
  </w:footnote>
  <w:footnote w:id="8">
    <w:p w:rsidR="00EE77D4" w:rsidRPr="000B0EBF" w:rsidRDefault="00EE77D4" w:rsidP="00EE77D4">
      <w:pPr>
        <w:pStyle w:val="FootnoteText"/>
        <w:rPr>
          <w:i/>
          <w:sz w:val="12"/>
          <w:lang w:val="en-US"/>
        </w:rPr>
      </w:pPr>
      <w:r w:rsidRPr="000B0EBF">
        <w:rPr>
          <w:rStyle w:val="FootnoteReference"/>
          <w:i/>
        </w:rPr>
        <w:footnoteRef/>
      </w:r>
      <w:r w:rsidRPr="000B0EBF">
        <w:rPr>
          <w:i/>
        </w:rPr>
        <w:t xml:space="preserve"> T</w:t>
      </w:r>
      <w:r w:rsidRPr="000B0EBF">
        <w:rPr>
          <w:rStyle w:val="apple-converted-space"/>
          <w:i/>
          <w:szCs w:val="28"/>
          <w:shd w:val="clear" w:color="auto" w:fill="FFFFFF"/>
        </w:rPr>
        <w:t>hu ngân sách xã hưởng 1.</w:t>
      </w:r>
      <w:r>
        <w:rPr>
          <w:rStyle w:val="apple-converted-space"/>
          <w:i/>
          <w:szCs w:val="28"/>
          <w:shd w:val="clear" w:color="auto" w:fill="FFFFFF"/>
        </w:rPr>
        <w:t>341,2</w:t>
      </w:r>
      <w:r w:rsidRPr="000B0EBF">
        <w:rPr>
          <w:rStyle w:val="apple-converted-space"/>
          <w:i/>
          <w:szCs w:val="28"/>
          <w:shd w:val="clear" w:color="auto" w:fill="FFFFFF"/>
        </w:rPr>
        <w:t xml:space="preserve"> triệu đồng, đạt 2</w:t>
      </w:r>
      <w:r>
        <w:rPr>
          <w:rStyle w:val="apple-converted-space"/>
          <w:i/>
          <w:szCs w:val="28"/>
          <w:shd w:val="clear" w:color="auto" w:fill="FFFFFF"/>
        </w:rPr>
        <w:t>3,46</w:t>
      </w:r>
      <w:r w:rsidRPr="000B0EBF">
        <w:rPr>
          <w:rStyle w:val="apple-converted-space"/>
          <w:i/>
          <w:szCs w:val="28"/>
          <w:shd w:val="clear" w:color="auto" w:fill="FFFFFF"/>
        </w:rPr>
        <w:t>7% KH, thu ngân sách huyện hưởng 12</w:t>
      </w:r>
      <w:r>
        <w:rPr>
          <w:rStyle w:val="apple-converted-space"/>
          <w:i/>
          <w:szCs w:val="28"/>
          <w:shd w:val="clear" w:color="auto" w:fill="FFFFFF"/>
        </w:rPr>
        <w:t>,8 triệu đồng, đạt 0,24</w:t>
      </w:r>
      <w:r w:rsidRPr="000B0EBF">
        <w:rPr>
          <w:rStyle w:val="apple-converted-space"/>
          <w:i/>
          <w:szCs w:val="28"/>
          <w:shd w:val="clear" w:color="auto" w:fill="FFFFFF"/>
        </w:rPr>
        <w:t xml:space="preserve"> % KH, thu bổ sung ngân sách cấp trên 2.</w:t>
      </w:r>
      <w:r>
        <w:rPr>
          <w:rStyle w:val="apple-converted-space"/>
          <w:i/>
          <w:szCs w:val="28"/>
          <w:shd w:val="clear" w:color="auto" w:fill="FFFFFF"/>
        </w:rPr>
        <w:t>480</w:t>
      </w:r>
      <w:r w:rsidRPr="000B0EBF">
        <w:rPr>
          <w:rStyle w:val="apple-converted-space"/>
          <w:i/>
          <w:szCs w:val="28"/>
          <w:shd w:val="clear" w:color="auto" w:fill="FFFFFF"/>
        </w:rPr>
        <w:t xml:space="preserve"> triệu đồng đạt </w:t>
      </w:r>
      <w:r>
        <w:rPr>
          <w:rStyle w:val="apple-converted-space"/>
          <w:i/>
          <w:szCs w:val="28"/>
          <w:shd w:val="clear" w:color="auto" w:fill="FFFFFF"/>
        </w:rPr>
        <w:t>56,9</w:t>
      </w:r>
      <w:r w:rsidRPr="000B0EBF">
        <w:rPr>
          <w:rStyle w:val="apple-converted-space"/>
          <w:i/>
          <w:szCs w:val="28"/>
          <w:shd w:val="clear" w:color="auto" w:fill="FFFFFF"/>
        </w:rPr>
        <w:t>7% KH, thu chuyển nguồn ngân sách 6.</w:t>
      </w:r>
      <w:r>
        <w:rPr>
          <w:rStyle w:val="apple-converted-space"/>
          <w:i/>
          <w:szCs w:val="28"/>
          <w:shd w:val="clear" w:color="auto" w:fill="FFFFFF"/>
        </w:rPr>
        <w:t>971</w:t>
      </w:r>
      <w:r w:rsidRPr="000B0EBF">
        <w:rPr>
          <w:rStyle w:val="apple-converted-space"/>
          <w:i/>
          <w:szCs w:val="28"/>
          <w:shd w:val="clear" w:color="auto" w:fill="FFFFFF"/>
        </w:rPr>
        <w:t xml:space="preserve"> triệu đồng; </w:t>
      </w:r>
      <w:r w:rsidRPr="000B0EBF">
        <w:rPr>
          <w:i/>
        </w:rPr>
        <w:t>C</w:t>
      </w:r>
      <w:r w:rsidRPr="000B0EBF">
        <w:rPr>
          <w:i/>
          <w:szCs w:val="28"/>
        </w:rPr>
        <w:t>hi thường xuyên 2.</w:t>
      </w:r>
      <w:r>
        <w:rPr>
          <w:i/>
          <w:szCs w:val="28"/>
        </w:rPr>
        <w:t>523</w:t>
      </w:r>
      <w:r w:rsidRPr="000B0EBF">
        <w:rPr>
          <w:i/>
          <w:szCs w:val="28"/>
        </w:rPr>
        <w:t xml:space="preserve"> triệu đồng, đạt 5</w:t>
      </w:r>
      <w:r>
        <w:rPr>
          <w:i/>
          <w:szCs w:val="28"/>
        </w:rPr>
        <w:t>2,3</w:t>
      </w:r>
      <w:r w:rsidRPr="000B0EBF">
        <w:rPr>
          <w:i/>
          <w:szCs w:val="28"/>
        </w:rPr>
        <w:t>% KH; chi XDCB 600 triệu đồng, đạt 11,4% KH.</w:t>
      </w:r>
    </w:p>
  </w:footnote>
  <w:footnote w:id="9">
    <w:p w:rsidR="00EE77D4" w:rsidRPr="00717EB8" w:rsidRDefault="00EE77D4" w:rsidP="00EE77D4">
      <w:pPr>
        <w:pStyle w:val="FootnoteText"/>
        <w:rPr>
          <w:i/>
          <w:lang w:val="en-US"/>
        </w:rPr>
      </w:pPr>
      <w:r w:rsidRPr="00717EB8">
        <w:rPr>
          <w:rStyle w:val="FootnoteReference"/>
          <w:i/>
        </w:rPr>
        <w:footnoteRef/>
      </w:r>
      <w:r w:rsidRPr="00717EB8">
        <w:rPr>
          <w:i/>
        </w:rPr>
        <w:t xml:space="preserve"> </w:t>
      </w:r>
      <w:r w:rsidRPr="00717EB8">
        <w:rPr>
          <w:i/>
          <w:lang w:val="en-US"/>
        </w:rPr>
        <w:t>Tỷ lệ hộ dân tham gia đề án rác thôn MV 96%; KM 93%; TS 96%; Kv 94%; XTT 94%; XTH 94.%</w:t>
      </w:r>
    </w:p>
  </w:footnote>
  <w:footnote w:id="10">
    <w:p w:rsidR="00EE77D4" w:rsidRPr="00717EB8" w:rsidRDefault="00EE77D4" w:rsidP="00EE77D4">
      <w:pPr>
        <w:pStyle w:val="FootnoteText"/>
        <w:jc w:val="both"/>
        <w:rPr>
          <w:i/>
          <w:lang w:val="en-US"/>
        </w:rPr>
      </w:pPr>
      <w:r w:rsidRPr="00717EB8">
        <w:rPr>
          <w:rStyle w:val="FootnoteReference"/>
          <w:i/>
        </w:rPr>
        <w:footnoteRef/>
      </w:r>
      <w:r w:rsidRPr="00717EB8">
        <w:rPr>
          <w:i/>
        </w:rPr>
        <w:t xml:space="preserve"> </w:t>
      </w:r>
      <w:r w:rsidRPr="00717EB8">
        <w:rPr>
          <w:i/>
          <w:szCs w:val="28"/>
        </w:rPr>
        <w:t xml:space="preserve">Trường THCS </w:t>
      </w:r>
      <w:r w:rsidRPr="00717EB8">
        <w:rPr>
          <w:i/>
          <w:spacing w:val="-6"/>
          <w:szCs w:val="28"/>
        </w:rPr>
        <w:t xml:space="preserve">đạt 07 giải học sinh giỏi cấp tỉnh, đạt 34 giải học sinh giỏi cấp huyện </w:t>
      </w:r>
      <w:r w:rsidRPr="00717EB8">
        <w:rPr>
          <w:bCs/>
          <w:i/>
          <w:spacing w:val="-6"/>
          <w:szCs w:val="28"/>
        </w:rPr>
        <w:t>và toàn đoàn xếp vị thứ 4</w:t>
      </w:r>
      <w:r w:rsidRPr="00717EB8">
        <w:rPr>
          <w:i/>
          <w:szCs w:val="28"/>
        </w:rPr>
        <w:t xml:space="preserve">; trường Tiểu học tham gia giao lưu Olympic Tiếng Việt, Tiếng Anh cấp tỉnh có 03 em đạt giải C; cấp huyện 3 môn Toán, Tiếng Việt, Tiếng Anh có 02 học sinh đạt thành tích xuất sắc; giao lưu viết chữ đẹp cấp huyện 09 giải Nhất đạt giải Ba toàn đoàn. Trường MN tham gia hội thi giáo viên giỏi cấp huyện có 01 GV đạt giải Ba, 01 GV đạt giải </w:t>
      </w:r>
      <w:r>
        <w:rPr>
          <w:i/>
          <w:szCs w:val="28"/>
        </w:rPr>
        <w:t>k</w:t>
      </w:r>
      <w:r w:rsidRPr="00717EB8">
        <w:rPr>
          <w:i/>
          <w:szCs w:val="28"/>
        </w:rPr>
        <w:t>huyến</w:t>
      </w:r>
      <w:r>
        <w:rPr>
          <w:i/>
          <w:szCs w:val="28"/>
        </w:rPr>
        <w:t xml:space="preserve"> k</w:t>
      </w:r>
      <w:r w:rsidRPr="00717EB8">
        <w:rPr>
          <w:i/>
          <w:szCs w:val="28"/>
        </w:rPr>
        <w:t>hích</w:t>
      </w:r>
    </w:p>
  </w:footnote>
  <w:footnote w:id="11">
    <w:p w:rsidR="00EE77D4" w:rsidRPr="009303B9" w:rsidRDefault="00EE77D4" w:rsidP="00EE77D4">
      <w:pPr>
        <w:pStyle w:val="FootnoteText"/>
        <w:jc w:val="both"/>
        <w:rPr>
          <w:i/>
          <w:lang w:val="en-US"/>
        </w:rPr>
      </w:pPr>
      <w:r w:rsidRPr="009303B9">
        <w:rPr>
          <w:rStyle w:val="FootnoteReference"/>
          <w:i/>
        </w:rPr>
        <w:footnoteRef/>
      </w:r>
      <w:r w:rsidRPr="009303B9">
        <w:rPr>
          <w:i/>
        </w:rPr>
        <w:t xml:space="preserve">. </w:t>
      </w:r>
      <w:r>
        <w:rPr>
          <w:i/>
        </w:rPr>
        <w:t>Sáu</w:t>
      </w:r>
      <w:r w:rsidRPr="009303B9">
        <w:rPr>
          <w:i/>
          <w:szCs w:val="28"/>
        </w:rPr>
        <w:t xml:space="preserve"> tháng đầu năm 2022 trên địa bàn có 557F0 ( CLTN: 499; CLTT: 66); tiêm vaccin mũi 3 được 3380/3420; mũi 4 tiêm được 970/3420, tiêm vacin cho trẻ từ 5-17 tuổi được 540/638 cháu</w:t>
      </w:r>
    </w:p>
  </w:footnote>
  <w:footnote w:id="12">
    <w:p w:rsidR="00EE77D4" w:rsidRPr="001878FE" w:rsidRDefault="00EE77D4" w:rsidP="00EE77D4">
      <w:pPr>
        <w:pStyle w:val="FootnoteText"/>
        <w:rPr>
          <w:lang w:val="en-US"/>
        </w:rPr>
      </w:pPr>
      <w:r>
        <w:rPr>
          <w:rStyle w:val="FootnoteReference"/>
        </w:rPr>
        <w:footnoteRef/>
      </w:r>
      <w:r>
        <w:t xml:space="preserve"> . Tỷ lệ trẻ em suy dinh dưỡng toàn xã còn......cháu chiếm 7,9%, trong đó MV....cháu, KM.....cháu....</w:t>
      </w:r>
    </w:p>
  </w:footnote>
  <w:footnote w:id="13">
    <w:p w:rsidR="00EE77D4" w:rsidRPr="009303B9" w:rsidRDefault="00EE77D4" w:rsidP="00EE77D4">
      <w:pPr>
        <w:pStyle w:val="NormalWeb"/>
        <w:shd w:val="clear" w:color="auto" w:fill="FFFFFF"/>
        <w:spacing w:before="0" w:beforeAutospacing="0" w:after="0" w:afterAutospacing="0"/>
        <w:jc w:val="both"/>
        <w:rPr>
          <w:i/>
        </w:rPr>
      </w:pPr>
      <w:r w:rsidRPr="009303B9">
        <w:rPr>
          <w:rStyle w:val="FootnoteReference"/>
          <w:i/>
        </w:rPr>
        <w:footnoteRef/>
      </w:r>
      <w:r w:rsidRPr="009303B9">
        <w:rPr>
          <w:i/>
        </w:rPr>
        <w:t xml:space="preserve">. </w:t>
      </w:r>
      <w:r w:rsidRPr="009303B9">
        <w:rPr>
          <w:i/>
          <w:spacing w:val="2"/>
          <w:sz w:val="20"/>
          <w:szCs w:val="28"/>
        </w:rPr>
        <w:t>Trao quà chủ tịch nước 167 xuất, trị giá 50,1 triệu đồng, quà tỉnh 675 xuất, giá trị 224,7 triệu đồng, quà các cá nhân tổ chức mạnh thường quân tặng 565 xuất, giá trị 202,6 triệu đồng; tổ chức rồng xanh hỗ trợ cho bà Tô Thị Thắm ở K</w:t>
      </w:r>
      <w:r>
        <w:rPr>
          <w:i/>
          <w:spacing w:val="2"/>
          <w:sz w:val="20"/>
          <w:szCs w:val="28"/>
        </w:rPr>
        <w:t>M  với số tiền 80 triệu đồng, nhà bà Nguyễn Thị Lan ở XTH số tiền 60 triệu đồng.</w:t>
      </w:r>
    </w:p>
  </w:footnote>
  <w:footnote w:id="14">
    <w:p w:rsidR="00EE77D4" w:rsidRPr="009303B9" w:rsidRDefault="00EE77D4" w:rsidP="00EE77D4">
      <w:pPr>
        <w:pStyle w:val="FootnoteText"/>
        <w:rPr>
          <w:i/>
          <w:lang w:val="en-US"/>
        </w:rPr>
      </w:pPr>
      <w:r w:rsidRPr="009303B9">
        <w:rPr>
          <w:rStyle w:val="FootnoteReference"/>
          <w:i/>
        </w:rPr>
        <w:footnoteRef/>
      </w:r>
      <w:r w:rsidRPr="009303B9">
        <w:rPr>
          <w:i/>
        </w:rPr>
        <w:t>. Hộ nghèo thôn MV 14 (6,22%); KM 10(4,93%); TS 12 (7,1%); KV 10 (5,71%); XTT 24 (5,57%); XTH 30 (4,72%).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29" w:rsidRDefault="00CD4A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2129" w:rsidRDefault="00CD4A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37D59"/>
    <w:multiLevelType w:val="multilevel"/>
    <w:tmpl w:val="89CA9714"/>
    <w:lvl w:ilvl="0">
      <w:start w:val="1"/>
      <w:numFmt w:val="decimal"/>
      <w:pStyle w:val="Numbered"/>
      <w:lvlText w:val="%1."/>
      <w:lvlJc w:val="left"/>
      <w:pPr>
        <w:tabs>
          <w:tab w:val="num" w:pos="360"/>
        </w:tabs>
        <w:ind w:left="360" w:hanging="360"/>
      </w:pPr>
      <w:rPr>
        <w:rFonts w:hint="default"/>
        <w:b w:val="0"/>
        <w:sz w:val="24"/>
      </w:rPr>
    </w:lvl>
    <w:lvl w:ilvl="1">
      <w:start w:val="1"/>
      <w:numFmt w:val="upperLetter"/>
      <w:pStyle w:val="Lettered"/>
      <w:lvlText w:val="%2."/>
      <w:lvlJc w:val="left"/>
      <w:pPr>
        <w:tabs>
          <w:tab w:val="num" w:pos="720"/>
        </w:tabs>
        <w:ind w:left="720" w:hanging="360"/>
      </w:pPr>
      <w:rPr>
        <w:rFonts w:hint="default"/>
        <w:b w:val="0"/>
        <w:sz w:val="24"/>
      </w:rPr>
    </w:lvl>
    <w:lvl w:ilvl="2">
      <w:start w:val="1"/>
      <w:numFmt w:val="upperRoman"/>
      <w:pStyle w:val="Roman"/>
      <w:lvlText w:val="%3."/>
      <w:lvlJc w:val="left"/>
      <w:pPr>
        <w:tabs>
          <w:tab w:val="num" w:pos="1080"/>
        </w:tabs>
        <w:ind w:left="1080" w:hanging="360"/>
      </w:pPr>
      <w:rPr>
        <w:rFonts w:hint="default"/>
        <w:b w:val="0"/>
        <w:sz w:val="24"/>
      </w:rPr>
    </w:lvl>
    <w:lvl w:ilvl="3">
      <w:start w:val="1"/>
      <w:numFmt w:val="decimal"/>
      <w:pStyle w:val="Numbered2"/>
      <w:lvlText w:val="%4)"/>
      <w:lvlJc w:val="left"/>
      <w:pPr>
        <w:tabs>
          <w:tab w:val="num" w:pos="1512"/>
        </w:tabs>
        <w:ind w:left="1512" w:hanging="432"/>
      </w:pPr>
      <w:rPr>
        <w:rFonts w:hint="default"/>
        <w:b w:val="0"/>
        <w:sz w:val="24"/>
      </w:rPr>
    </w:lvl>
    <w:lvl w:ilvl="4">
      <w:start w:val="1"/>
      <w:numFmt w:val="lowerLetter"/>
      <w:pStyle w:val="Lettered2"/>
      <w:lvlText w:val="%5)"/>
      <w:lvlJc w:val="left"/>
      <w:pPr>
        <w:tabs>
          <w:tab w:val="num" w:pos="1872"/>
        </w:tabs>
        <w:ind w:left="1872" w:hanging="360"/>
      </w:pPr>
      <w:rPr>
        <w:sz w:val="24"/>
      </w:rPr>
    </w:lvl>
    <w:lvl w:ilvl="5">
      <w:start w:val="1"/>
      <w:numFmt w:val="lowerRoman"/>
      <w:pStyle w:val="Roman2"/>
      <w:lvlText w:val="%6)"/>
      <w:lvlJc w:val="left"/>
      <w:pPr>
        <w:tabs>
          <w:tab w:val="num" w:pos="2304"/>
        </w:tabs>
        <w:ind w:left="2304" w:hanging="360"/>
      </w:pPr>
      <w:rPr>
        <w:b w:val="0"/>
        <w:sz w:val="24"/>
      </w:rPr>
    </w:lvl>
    <w:lvl w:ilvl="6">
      <w:start w:val="1"/>
      <w:numFmt w:val="decimal"/>
      <w:pStyle w:val="Numbered3"/>
      <w:lvlText w:val="(%7)"/>
      <w:lvlJc w:val="left"/>
      <w:pPr>
        <w:tabs>
          <w:tab w:val="num" w:pos="2808"/>
        </w:tabs>
        <w:ind w:left="2808" w:hanging="432"/>
      </w:pPr>
      <w:rPr>
        <w:b w:val="0"/>
        <w:sz w:val="24"/>
      </w:rPr>
    </w:lvl>
    <w:lvl w:ilvl="7">
      <w:start w:val="1"/>
      <w:numFmt w:val="lowerLetter"/>
      <w:pStyle w:val="Lettered3"/>
      <w:lvlText w:val="(%8)"/>
      <w:lvlJc w:val="left"/>
      <w:pPr>
        <w:tabs>
          <w:tab w:val="num" w:pos="3168"/>
        </w:tabs>
        <w:ind w:left="3168" w:hanging="360"/>
      </w:pPr>
      <w:rPr>
        <w:b w:val="0"/>
        <w:sz w:val="24"/>
      </w:rPr>
    </w:lvl>
    <w:lvl w:ilvl="8">
      <w:start w:val="1"/>
      <w:numFmt w:val="lowerRoman"/>
      <w:pStyle w:val="Roman3"/>
      <w:lvlText w:val="(%9)"/>
      <w:lvlJc w:val="left"/>
      <w:pPr>
        <w:tabs>
          <w:tab w:val="num" w:pos="3528"/>
        </w:tabs>
        <w:ind w:left="3528" w:hanging="360"/>
      </w:pPr>
      <w:rPr>
        <w:b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D4"/>
    <w:rsid w:val="00010482"/>
    <w:rsid w:val="0005122D"/>
    <w:rsid w:val="001D3D89"/>
    <w:rsid w:val="006C319B"/>
    <w:rsid w:val="006F0FDB"/>
    <w:rsid w:val="009E7643"/>
    <w:rsid w:val="00AE73AD"/>
    <w:rsid w:val="00CD4AB8"/>
    <w:rsid w:val="00EE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B4DDF-3C6E-4FC3-B36C-73C53DBD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7D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E77D4"/>
    <w:pPr>
      <w:keepNext/>
      <w:ind w:firstLine="3261"/>
      <w:jc w:val="center"/>
      <w:outlineLvl w:val="0"/>
    </w:pPr>
    <w:rPr>
      <w:b/>
      <w:sz w:val="28"/>
      <w:szCs w:val="20"/>
      <w:lang w:val="en-US" w:eastAsia="en-US"/>
    </w:rPr>
  </w:style>
  <w:style w:type="paragraph" w:styleId="Heading3">
    <w:name w:val="heading 3"/>
    <w:basedOn w:val="Normal"/>
    <w:next w:val="Normal"/>
    <w:link w:val="Heading3Char"/>
    <w:qFormat/>
    <w:rsid w:val="00EE77D4"/>
    <w:pPr>
      <w:keepNext/>
      <w:ind w:firstLine="4200"/>
      <w:jc w:val="center"/>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7D4"/>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EE77D4"/>
    <w:rPr>
      <w:rFonts w:ascii="Times New Roman" w:eastAsia="Times New Roman" w:hAnsi="Times New Roman" w:cs="Times New Roman"/>
      <w:b/>
      <w:bCs/>
      <w:sz w:val="28"/>
      <w:szCs w:val="24"/>
    </w:rPr>
  </w:style>
  <w:style w:type="paragraph" w:styleId="Header">
    <w:name w:val="header"/>
    <w:basedOn w:val="Normal"/>
    <w:link w:val="HeaderChar"/>
    <w:rsid w:val="00EE77D4"/>
    <w:pPr>
      <w:tabs>
        <w:tab w:val="center" w:pos="4320"/>
        <w:tab w:val="right" w:pos="8640"/>
      </w:tabs>
    </w:pPr>
    <w:rPr>
      <w:rFonts w:cs="Courier New"/>
      <w:sz w:val="28"/>
      <w:szCs w:val="20"/>
      <w:lang w:val="en-US" w:eastAsia="en-US"/>
    </w:rPr>
  </w:style>
  <w:style w:type="character" w:customStyle="1" w:styleId="HeaderChar">
    <w:name w:val="Header Char"/>
    <w:basedOn w:val="DefaultParagraphFont"/>
    <w:link w:val="Header"/>
    <w:rsid w:val="00EE77D4"/>
    <w:rPr>
      <w:rFonts w:ascii="Times New Roman" w:eastAsia="Times New Roman" w:hAnsi="Times New Roman" w:cs="Courier New"/>
      <w:sz w:val="28"/>
      <w:szCs w:val="20"/>
    </w:rPr>
  </w:style>
  <w:style w:type="character" w:styleId="PageNumber">
    <w:name w:val="page number"/>
    <w:basedOn w:val="DefaultParagraphFont"/>
    <w:rsid w:val="00EE77D4"/>
  </w:style>
  <w:style w:type="paragraph" w:styleId="BodyTextIndent">
    <w:name w:val="Body Text Indent"/>
    <w:basedOn w:val="Normal"/>
    <w:link w:val="BodyTextIndentChar"/>
    <w:rsid w:val="00EE77D4"/>
    <w:pPr>
      <w:ind w:firstLine="709"/>
      <w:jc w:val="both"/>
    </w:pPr>
    <w:rPr>
      <w:sz w:val="28"/>
      <w:szCs w:val="20"/>
      <w:lang w:val="x-none" w:eastAsia="x-none"/>
    </w:rPr>
  </w:style>
  <w:style w:type="character" w:customStyle="1" w:styleId="BodyTextIndentChar">
    <w:name w:val="Body Text Indent Char"/>
    <w:basedOn w:val="DefaultParagraphFont"/>
    <w:link w:val="BodyTextIndent"/>
    <w:rsid w:val="00EE77D4"/>
    <w:rPr>
      <w:rFonts w:ascii="Times New Roman" w:eastAsia="Times New Roman" w:hAnsi="Times New Roman" w:cs="Times New Roman"/>
      <w:sz w:val="28"/>
      <w:szCs w:val="20"/>
      <w:lang w:val="x-none" w:eastAsia="x-none"/>
    </w:rPr>
  </w:style>
  <w:style w:type="paragraph" w:styleId="BodyText">
    <w:name w:val="Body Text"/>
    <w:basedOn w:val="Normal"/>
    <w:link w:val="BodyTextChar"/>
    <w:rsid w:val="00EE77D4"/>
    <w:pPr>
      <w:jc w:val="both"/>
    </w:pPr>
    <w:rPr>
      <w:sz w:val="28"/>
      <w:lang w:val="x-none" w:eastAsia="x-none"/>
    </w:rPr>
  </w:style>
  <w:style w:type="character" w:customStyle="1" w:styleId="BodyTextChar">
    <w:name w:val="Body Text Char"/>
    <w:basedOn w:val="DefaultParagraphFont"/>
    <w:link w:val="BodyText"/>
    <w:rsid w:val="00EE77D4"/>
    <w:rPr>
      <w:rFonts w:ascii="Times New Roman" w:eastAsia="Times New Roman" w:hAnsi="Times New Roman" w:cs="Times New Roman"/>
      <w:sz w:val="28"/>
      <w:szCs w:val="24"/>
      <w:lang w:val="x-none" w:eastAsia="x-none"/>
    </w:rPr>
  </w:style>
  <w:style w:type="paragraph" w:styleId="Footer">
    <w:name w:val="footer"/>
    <w:basedOn w:val="Normal"/>
    <w:link w:val="FooterChar"/>
    <w:unhideWhenUsed/>
    <w:rsid w:val="00EE77D4"/>
    <w:pPr>
      <w:tabs>
        <w:tab w:val="center" w:pos="4680"/>
        <w:tab w:val="right" w:pos="9360"/>
      </w:tabs>
    </w:pPr>
    <w:rPr>
      <w:rFonts w:cs="Courier New"/>
      <w:sz w:val="28"/>
      <w:szCs w:val="20"/>
      <w:lang w:val="en-US" w:eastAsia="en-US"/>
    </w:rPr>
  </w:style>
  <w:style w:type="character" w:customStyle="1" w:styleId="FooterChar">
    <w:name w:val="Footer Char"/>
    <w:basedOn w:val="DefaultParagraphFont"/>
    <w:link w:val="Footer"/>
    <w:rsid w:val="00EE77D4"/>
    <w:rPr>
      <w:rFonts w:ascii="Times New Roman" w:eastAsia="Times New Roman" w:hAnsi="Times New Roman" w:cs="Courier New"/>
      <w:sz w:val="28"/>
      <w:szCs w:val="20"/>
    </w:rPr>
  </w:style>
  <w:style w:type="paragraph" w:customStyle="1" w:styleId="txbaria">
    <w:name w:val="txbaria"/>
    <w:rsid w:val="00EE77D4"/>
    <w:pPr>
      <w:spacing w:after="100" w:line="240" w:lineRule="auto"/>
      <w:ind w:firstLine="720"/>
      <w:jc w:val="both"/>
    </w:pPr>
    <w:rPr>
      <w:rFonts w:ascii="Arial" w:eastAsia="Times New Roman" w:hAnsi="Arial" w:cs="Arial"/>
      <w:sz w:val="20"/>
      <w:szCs w:val="20"/>
    </w:rPr>
  </w:style>
  <w:style w:type="character" w:customStyle="1" w:styleId="apple-converted-space">
    <w:name w:val="apple-converted-space"/>
    <w:basedOn w:val="DefaultParagraphFont"/>
    <w:rsid w:val="00EE77D4"/>
  </w:style>
  <w:style w:type="paragraph" w:styleId="NormalWeb">
    <w:name w:val="Normal (Web)"/>
    <w:basedOn w:val="Normal"/>
    <w:rsid w:val="00EE77D4"/>
    <w:pPr>
      <w:spacing w:before="100" w:beforeAutospacing="1" w:after="100" w:afterAutospacing="1"/>
    </w:pPr>
    <w:rPr>
      <w:lang w:val="en-US" w:eastAsia="en-US"/>
    </w:rPr>
  </w:style>
  <w:style w:type="paragraph" w:customStyle="1" w:styleId="Numbered3">
    <w:name w:val="Numbered3"/>
    <w:basedOn w:val="Roman2"/>
    <w:rsid w:val="00EE77D4"/>
    <w:pPr>
      <w:numPr>
        <w:ilvl w:val="6"/>
      </w:numPr>
    </w:pPr>
  </w:style>
  <w:style w:type="paragraph" w:customStyle="1" w:styleId="Roman2">
    <w:name w:val="Roman2"/>
    <w:basedOn w:val="Lettered2"/>
    <w:rsid w:val="00EE77D4"/>
    <w:pPr>
      <w:numPr>
        <w:ilvl w:val="5"/>
      </w:numPr>
    </w:pPr>
  </w:style>
  <w:style w:type="paragraph" w:customStyle="1" w:styleId="Lettered2">
    <w:name w:val="Lettered2"/>
    <w:basedOn w:val="Numbered2"/>
    <w:rsid w:val="00EE77D4"/>
    <w:pPr>
      <w:numPr>
        <w:ilvl w:val="4"/>
      </w:numPr>
    </w:pPr>
  </w:style>
  <w:style w:type="paragraph" w:customStyle="1" w:styleId="Numbered2">
    <w:name w:val="Numbered2"/>
    <w:basedOn w:val="Numbered"/>
    <w:rsid w:val="00EE77D4"/>
    <w:pPr>
      <w:numPr>
        <w:ilvl w:val="3"/>
      </w:numPr>
    </w:pPr>
  </w:style>
  <w:style w:type="paragraph" w:customStyle="1" w:styleId="Numbered">
    <w:name w:val="Numbered"/>
    <w:basedOn w:val="Normal"/>
    <w:rsid w:val="00EE77D4"/>
    <w:pPr>
      <w:numPr>
        <w:numId w:val="1"/>
      </w:numPr>
      <w:spacing w:before="120" w:after="40"/>
    </w:pPr>
    <w:rPr>
      <w:rFonts w:ascii="Calibri" w:eastAsia="MS Mincho" w:hAnsi="Calibri"/>
      <w:sz w:val="22"/>
      <w:szCs w:val="20"/>
      <w:lang w:val="en-US" w:eastAsia="en-US"/>
    </w:rPr>
  </w:style>
  <w:style w:type="paragraph" w:customStyle="1" w:styleId="Lettered">
    <w:name w:val="Lettered"/>
    <w:basedOn w:val="Normal"/>
    <w:rsid w:val="00EE77D4"/>
    <w:pPr>
      <w:numPr>
        <w:ilvl w:val="1"/>
        <w:numId w:val="1"/>
      </w:numPr>
      <w:spacing w:before="120" w:after="40"/>
    </w:pPr>
    <w:rPr>
      <w:rFonts w:eastAsia="MS Mincho"/>
      <w:szCs w:val="20"/>
      <w:lang w:eastAsia="en-US"/>
    </w:rPr>
  </w:style>
  <w:style w:type="paragraph" w:customStyle="1" w:styleId="Roman">
    <w:name w:val="Roman"/>
    <w:basedOn w:val="Lettered"/>
    <w:rsid w:val="00EE77D4"/>
    <w:pPr>
      <w:numPr>
        <w:ilvl w:val="2"/>
      </w:numPr>
    </w:pPr>
  </w:style>
  <w:style w:type="paragraph" w:customStyle="1" w:styleId="Lettered3">
    <w:name w:val="Lettered3"/>
    <w:basedOn w:val="Numbered3"/>
    <w:rsid w:val="00EE77D4"/>
    <w:pPr>
      <w:numPr>
        <w:ilvl w:val="7"/>
      </w:numPr>
    </w:pPr>
  </w:style>
  <w:style w:type="paragraph" w:customStyle="1" w:styleId="Roman3">
    <w:name w:val="Roman3"/>
    <w:basedOn w:val="Lettered3"/>
    <w:rsid w:val="00EE77D4"/>
    <w:pPr>
      <w:numPr>
        <w:ilvl w:val="8"/>
      </w:numPr>
    </w:pPr>
  </w:style>
  <w:style w:type="paragraph" w:styleId="FootnoteText">
    <w:name w:val="footnote text"/>
    <w:basedOn w:val="Normal"/>
    <w:link w:val="FootnoteTextChar"/>
    <w:rsid w:val="00EE77D4"/>
    <w:rPr>
      <w:sz w:val="20"/>
      <w:szCs w:val="20"/>
    </w:rPr>
  </w:style>
  <w:style w:type="character" w:customStyle="1" w:styleId="FootnoteTextChar">
    <w:name w:val="Footnote Text Char"/>
    <w:basedOn w:val="DefaultParagraphFont"/>
    <w:link w:val="FootnoteText"/>
    <w:rsid w:val="00EE77D4"/>
    <w:rPr>
      <w:rFonts w:ascii="Times New Roman" w:eastAsia="Times New Roman" w:hAnsi="Times New Roman" w:cs="Times New Roman"/>
      <w:sz w:val="20"/>
      <w:szCs w:val="20"/>
      <w:lang w:val="en-GB" w:eastAsia="en-GB"/>
    </w:rPr>
  </w:style>
  <w:style w:type="character" w:styleId="FootnoteReference">
    <w:name w:val="footnote reference"/>
    <w:rsid w:val="00EE77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5331</Words>
  <Characters>30389</Characters>
  <Application>Microsoft Office Word</Application>
  <DocSecurity>0</DocSecurity>
  <Lines>253</Lines>
  <Paragraphs>71</Paragraphs>
  <ScaleCrop>false</ScaleCrop>
  <Company>Microsoft</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2022-08-01T00:53:00Z</dcterms:created>
  <dcterms:modified xsi:type="dcterms:W3CDTF">2022-08-01T00:54:00Z</dcterms:modified>
</cp:coreProperties>
</file>