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0D64BB" w:rsidRPr="006D57D8" w:rsidTr="006505D9">
        <w:tc>
          <w:tcPr>
            <w:tcW w:w="3085" w:type="dxa"/>
          </w:tcPr>
          <w:p w:rsidR="000D64BB" w:rsidRPr="006D57D8" w:rsidRDefault="000D64BB" w:rsidP="006505D9">
            <w:pPr>
              <w:ind w:firstLine="0"/>
              <w:jc w:val="center"/>
              <w:rPr>
                <w:b/>
                <w:sz w:val="24"/>
                <w:szCs w:val="24"/>
              </w:rPr>
            </w:pPr>
            <w:r w:rsidRPr="006D57D8">
              <w:rPr>
                <w:b/>
                <w:sz w:val="24"/>
                <w:szCs w:val="24"/>
              </w:rPr>
              <w:t xml:space="preserve">ỦY BAN NHÂN DÂN </w:t>
            </w:r>
          </w:p>
          <w:p w:rsidR="000D64BB" w:rsidRPr="006D57D8" w:rsidRDefault="00440354" w:rsidP="006505D9">
            <w:pPr>
              <w:ind w:firstLine="0"/>
              <w:jc w:val="center"/>
              <w:rPr>
                <w:b/>
                <w:sz w:val="24"/>
              </w:rPr>
            </w:pPr>
            <w:r>
              <w:rPr>
                <w:noProof/>
                <w:sz w:val="24"/>
              </w:rPr>
              <mc:AlternateContent>
                <mc:Choice Requires="wps">
                  <w:drawing>
                    <wp:anchor distT="4294967294" distB="4294967294" distL="114300" distR="114300" simplePos="0" relativeHeight="251660288" behindDoc="0" locked="0" layoutInCell="1" allowOverlap="1">
                      <wp:simplePos x="0" y="0"/>
                      <wp:positionH relativeFrom="column">
                        <wp:posOffset>525145</wp:posOffset>
                      </wp:positionH>
                      <wp:positionV relativeFrom="paragraph">
                        <wp:posOffset>187324</wp:posOffset>
                      </wp:positionV>
                      <wp:extent cx="7353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35pt,14.75pt" to="99.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nr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"/>
                  </w:pict>
                </mc:Fallback>
              </mc:AlternateContent>
            </w:r>
            <w:r w:rsidR="000D64BB" w:rsidRPr="006D57D8">
              <w:rPr>
                <w:b/>
                <w:sz w:val="24"/>
              </w:rPr>
              <w:t xml:space="preserve">XÃ </w:t>
            </w:r>
            <w:r w:rsidR="00E07350">
              <w:rPr>
                <w:b/>
                <w:sz w:val="24"/>
              </w:rPr>
              <w:t>VINH XUÂN</w:t>
            </w:r>
          </w:p>
          <w:p w:rsidR="000D64BB" w:rsidRPr="006D57D8" w:rsidRDefault="000D64BB" w:rsidP="006505D9">
            <w:pPr>
              <w:ind w:firstLine="0"/>
              <w:jc w:val="center"/>
              <w:rPr>
                <w:b/>
                <w:sz w:val="24"/>
              </w:rPr>
            </w:pPr>
          </w:p>
          <w:p w:rsidR="000D64BB" w:rsidRPr="006D57D8" w:rsidRDefault="000D64BB" w:rsidP="00A55EB1">
            <w:pPr>
              <w:ind w:firstLine="0"/>
              <w:jc w:val="center"/>
              <w:rPr>
                <w:sz w:val="24"/>
              </w:rPr>
            </w:pPr>
            <w:r w:rsidRPr="006D57D8">
              <w:rPr>
                <w:sz w:val="24"/>
              </w:rPr>
              <w:t>Số:</w:t>
            </w:r>
            <w:r w:rsidR="00BE09E5">
              <w:rPr>
                <w:sz w:val="24"/>
              </w:rPr>
              <w:t xml:space="preserve">  75</w:t>
            </w:r>
            <w:r w:rsidRPr="006D57D8">
              <w:rPr>
                <w:sz w:val="24"/>
              </w:rPr>
              <w:t>/QĐ-UBND</w:t>
            </w:r>
          </w:p>
        </w:tc>
        <w:tc>
          <w:tcPr>
            <w:tcW w:w="6203" w:type="dxa"/>
          </w:tcPr>
          <w:p w:rsidR="000D64BB" w:rsidRPr="006D57D8" w:rsidRDefault="000D64BB" w:rsidP="006505D9">
            <w:pPr>
              <w:ind w:firstLine="0"/>
              <w:jc w:val="center"/>
              <w:rPr>
                <w:b/>
                <w:sz w:val="24"/>
                <w:szCs w:val="24"/>
              </w:rPr>
            </w:pPr>
            <w:r w:rsidRPr="006D57D8">
              <w:rPr>
                <w:b/>
                <w:sz w:val="24"/>
                <w:szCs w:val="24"/>
              </w:rPr>
              <w:t>CỘNG HÒA XÃ HỘI CHỦ NGHĨA VIỆT NAM</w:t>
            </w:r>
          </w:p>
          <w:p w:rsidR="000D64BB" w:rsidRPr="006D57D8" w:rsidRDefault="000D64BB" w:rsidP="006505D9">
            <w:pPr>
              <w:jc w:val="center"/>
            </w:pPr>
            <w:r w:rsidRPr="006D57D8">
              <w:rPr>
                <w:b/>
              </w:rPr>
              <w:t>Độc lập - Tự do - Hạnh phúc</w:t>
            </w:r>
          </w:p>
          <w:p w:rsidR="000D64BB" w:rsidRPr="006D57D8" w:rsidRDefault="00440354" w:rsidP="006505D9">
            <w:pPr>
              <w:rPr>
                <w:sz w:val="24"/>
              </w:rPr>
            </w:pPr>
            <w:r>
              <w:rPr>
                <w:noProof/>
                <w:sz w:val="24"/>
              </w:rPr>
              <mc:AlternateContent>
                <mc:Choice Requires="wps">
                  <w:drawing>
                    <wp:anchor distT="4294967295" distB="4294967295" distL="114300" distR="114300" simplePos="0" relativeHeight="251661312" behindDoc="0" locked="0" layoutInCell="1" allowOverlap="1">
                      <wp:simplePos x="0" y="0"/>
                      <wp:positionH relativeFrom="column">
                        <wp:posOffset>1040130</wp:posOffset>
                      </wp:positionH>
                      <wp:positionV relativeFrom="paragraph">
                        <wp:posOffset>15239</wp:posOffset>
                      </wp:positionV>
                      <wp:extent cx="1971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pt,1.2pt" to="23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" strokecolor="#4579b8 [3044]">
                      <o:lock v:ext="edit" shapetype="f"/>
                    </v:line>
                  </w:pict>
                </mc:Fallback>
              </mc:AlternateContent>
            </w:r>
          </w:p>
          <w:p w:rsidR="000D64BB" w:rsidRPr="006D57D8" w:rsidRDefault="00E07350" w:rsidP="00A55EB1">
            <w:pPr>
              <w:tabs>
                <w:tab w:val="left" w:pos="1725"/>
              </w:tabs>
              <w:ind w:firstLine="0"/>
              <w:jc w:val="center"/>
              <w:rPr>
                <w:sz w:val="24"/>
              </w:rPr>
            </w:pPr>
            <w:r>
              <w:rPr>
                <w:i/>
                <w:sz w:val="24"/>
              </w:rPr>
              <w:t>Vinh Xuân</w:t>
            </w:r>
            <w:r w:rsidR="000D64BB">
              <w:rPr>
                <w:i/>
                <w:sz w:val="24"/>
              </w:rPr>
              <w:t xml:space="preserve">, ngày </w:t>
            </w:r>
            <w:r w:rsidR="00BE09E5">
              <w:rPr>
                <w:i/>
                <w:sz w:val="24"/>
              </w:rPr>
              <w:t xml:space="preserve">05 </w:t>
            </w:r>
            <w:r w:rsidR="000D64BB" w:rsidRPr="006D57D8">
              <w:rPr>
                <w:i/>
                <w:sz w:val="24"/>
              </w:rPr>
              <w:t xml:space="preserve"> tháng </w:t>
            </w:r>
            <w:r w:rsidR="00BE09E5">
              <w:rPr>
                <w:i/>
                <w:sz w:val="24"/>
              </w:rPr>
              <w:t>05 năm 2020</w:t>
            </w:r>
          </w:p>
        </w:tc>
      </w:tr>
    </w:tbl>
    <w:p w:rsidR="000D64BB" w:rsidRDefault="000D64BB" w:rsidP="000D64BB">
      <w:pPr>
        <w:jc w:val="center"/>
        <w:rPr>
          <w:b/>
          <w:sz w:val="28"/>
          <w:szCs w:val="28"/>
        </w:rPr>
      </w:pPr>
    </w:p>
    <w:p w:rsidR="000D64BB" w:rsidRDefault="000D64BB" w:rsidP="000D64BB">
      <w:pPr>
        <w:jc w:val="center"/>
        <w:rPr>
          <w:b/>
          <w:sz w:val="28"/>
          <w:szCs w:val="28"/>
        </w:rPr>
      </w:pPr>
      <w:r>
        <w:rPr>
          <w:b/>
          <w:sz w:val="28"/>
          <w:szCs w:val="28"/>
        </w:rPr>
        <w:t>QUYẾT ĐỊNH</w:t>
      </w:r>
    </w:p>
    <w:p w:rsidR="000D64BB" w:rsidRDefault="0071517C" w:rsidP="000D64BB">
      <w:pPr>
        <w:jc w:val="center"/>
        <w:rPr>
          <w:b/>
          <w:sz w:val="28"/>
          <w:szCs w:val="28"/>
        </w:rPr>
      </w:pPr>
      <w:r>
        <w:rPr>
          <w:b/>
          <w:sz w:val="28"/>
          <w:szCs w:val="28"/>
        </w:rPr>
        <w:t xml:space="preserve">Về việc công bố lại </w:t>
      </w:r>
      <w:r w:rsidR="000D64BB">
        <w:rPr>
          <w:b/>
          <w:sz w:val="28"/>
          <w:szCs w:val="28"/>
        </w:rPr>
        <w:t>Hệ thống Quản lý chất lượng phù hợp</w:t>
      </w:r>
    </w:p>
    <w:p w:rsidR="000D64BB" w:rsidRDefault="000D64BB" w:rsidP="000D64BB">
      <w:pPr>
        <w:tabs>
          <w:tab w:val="center" w:pos="4536"/>
          <w:tab w:val="left" w:pos="6825"/>
        </w:tabs>
        <w:rPr>
          <w:b/>
          <w:sz w:val="28"/>
          <w:szCs w:val="28"/>
        </w:rPr>
      </w:pPr>
      <w:r>
        <w:rPr>
          <w:b/>
          <w:sz w:val="28"/>
          <w:szCs w:val="28"/>
        </w:rPr>
        <w:tab/>
        <w:t xml:space="preserve"> </w:t>
      </w:r>
      <w:proofErr w:type="gramStart"/>
      <w:r>
        <w:rPr>
          <w:b/>
          <w:sz w:val="28"/>
          <w:szCs w:val="28"/>
        </w:rPr>
        <w:t>với</w:t>
      </w:r>
      <w:proofErr w:type="gramEnd"/>
      <w:r>
        <w:rPr>
          <w:b/>
          <w:sz w:val="28"/>
          <w:szCs w:val="28"/>
        </w:rPr>
        <w:t xml:space="preserve"> Tiêu chuẩn quốc gia TCVN ISO 9001:2015 tại UBND xã</w:t>
      </w:r>
      <w:r w:rsidR="00E07350">
        <w:rPr>
          <w:b/>
          <w:sz w:val="28"/>
          <w:szCs w:val="28"/>
        </w:rPr>
        <w:t xml:space="preserve"> Vinh Xuân</w:t>
      </w:r>
    </w:p>
    <w:p w:rsidR="000D64BB" w:rsidRDefault="00440354" w:rsidP="000D64BB">
      <w:pPr>
        <w:jc w:val="center"/>
        <w:rPr>
          <w:b/>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2179955</wp:posOffset>
                </wp:positionH>
                <wp:positionV relativeFrom="paragraph">
                  <wp:posOffset>35559</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65pt,2.8pt" to="27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"/>
            </w:pict>
          </mc:Fallback>
        </mc:AlternateContent>
      </w:r>
    </w:p>
    <w:p w:rsidR="000D64BB" w:rsidRDefault="000D64BB" w:rsidP="000D64BB">
      <w:pPr>
        <w:jc w:val="center"/>
        <w:rPr>
          <w:b/>
          <w:sz w:val="28"/>
          <w:szCs w:val="28"/>
        </w:rPr>
      </w:pPr>
      <w:r>
        <w:rPr>
          <w:b/>
          <w:sz w:val="28"/>
          <w:szCs w:val="28"/>
        </w:rPr>
        <w:t>CHỦ TỊCH ỦY BAN NHÂN DÂN XÃ</w:t>
      </w:r>
    </w:p>
    <w:p w:rsidR="000D64BB" w:rsidRDefault="000D64BB" w:rsidP="000D64BB">
      <w:pPr>
        <w:jc w:val="center"/>
        <w:rPr>
          <w:sz w:val="28"/>
          <w:szCs w:val="28"/>
        </w:rPr>
      </w:pPr>
    </w:p>
    <w:p w:rsidR="000D64BB" w:rsidRDefault="000D64BB" w:rsidP="000D64BB">
      <w:pPr>
        <w:ind w:firstLine="720"/>
        <w:jc w:val="both"/>
        <w:rPr>
          <w:sz w:val="28"/>
          <w:szCs w:val="28"/>
        </w:rPr>
      </w:pPr>
      <w:r>
        <w:rPr>
          <w:sz w:val="28"/>
          <w:szCs w:val="28"/>
        </w:rPr>
        <w:t>Căn cứ Luật Tổ chức Chính quyền địa phương ngày 19 tháng 6 năm 2015;</w:t>
      </w:r>
    </w:p>
    <w:p w:rsidR="000D64BB" w:rsidRDefault="000D64BB" w:rsidP="000D64BB">
      <w:pPr>
        <w:spacing w:before="120"/>
        <w:ind w:firstLine="720"/>
        <w:jc w:val="both"/>
        <w:rPr>
          <w:sz w:val="28"/>
          <w:szCs w:val="28"/>
        </w:rPr>
      </w:pPr>
      <w:r>
        <w:rPr>
          <w:sz w:val="28"/>
          <w:szCs w:val="28"/>
        </w:rPr>
        <w:t>Căn cứ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rsidR="000D64BB" w:rsidRDefault="000D64BB" w:rsidP="000D64BB">
      <w:pPr>
        <w:spacing w:before="120"/>
        <w:ind w:firstLine="720"/>
        <w:jc w:val="both"/>
        <w:rPr>
          <w:sz w:val="28"/>
          <w:szCs w:val="28"/>
        </w:rPr>
      </w:pPr>
      <w:r>
        <w:rPr>
          <w:sz w:val="28"/>
          <w:szCs w:val="28"/>
        </w:rPr>
        <w:t>Căn cứ Quyết định số 12/2015/QĐ-UBND ngày 12 tháng 3 năm 2015 của Ủy ban nhân dân tỉnh về việc xây dựng, áp dụng, công bố, duy trì, cải tiến Hệ thống quản lý chất lượng phù hợp với Tiêu c</w:t>
      </w:r>
      <w:r w:rsidR="002F4E46">
        <w:rPr>
          <w:sz w:val="28"/>
          <w:szCs w:val="28"/>
        </w:rPr>
        <w:t>huẩn quốc gia TCVN ISO 9001:2015</w:t>
      </w:r>
      <w:r>
        <w:rPr>
          <w:sz w:val="28"/>
          <w:szCs w:val="28"/>
        </w:rPr>
        <w:t xml:space="preserve"> và hoạt động kiểm tra tại các cơ quan hành chính nhà nước trên địa bàn tỉnh Thừa Thiên Huế;</w:t>
      </w:r>
    </w:p>
    <w:p w:rsidR="000D64BB" w:rsidRDefault="000D64BB" w:rsidP="000D64BB">
      <w:pPr>
        <w:spacing w:before="120"/>
        <w:ind w:firstLine="720"/>
        <w:jc w:val="both"/>
        <w:rPr>
          <w:sz w:val="28"/>
          <w:szCs w:val="28"/>
        </w:rPr>
      </w:pPr>
      <w:r>
        <w:rPr>
          <w:sz w:val="28"/>
          <w:szCs w:val="28"/>
        </w:rPr>
        <w:t>Căn cứ xác nhận của Trưởng Ban Chỉ đạo, điều hành về việc Hệ thống quản lý chất lượng áp dụng có hiệu lực;</w:t>
      </w:r>
    </w:p>
    <w:p w:rsidR="000D64BB" w:rsidRDefault="000D64BB" w:rsidP="000D64BB">
      <w:pPr>
        <w:spacing w:before="120"/>
        <w:ind w:firstLine="720"/>
        <w:jc w:val="both"/>
        <w:rPr>
          <w:sz w:val="28"/>
          <w:szCs w:val="28"/>
        </w:rPr>
      </w:pPr>
      <w:r>
        <w:rPr>
          <w:sz w:val="28"/>
          <w:szCs w:val="28"/>
        </w:rPr>
        <w:t xml:space="preserve">Xét đề nghị của Văn phòng thống kê xã, </w:t>
      </w:r>
    </w:p>
    <w:p w:rsidR="000D64BB" w:rsidRDefault="000D64BB" w:rsidP="000D64BB">
      <w:pPr>
        <w:jc w:val="center"/>
        <w:rPr>
          <w:b/>
          <w:sz w:val="10"/>
          <w:szCs w:val="28"/>
        </w:rPr>
      </w:pPr>
    </w:p>
    <w:p w:rsidR="000D64BB" w:rsidRDefault="000D64BB" w:rsidP="000D64BB">
      <w:pPr>
        <w:jc w:val="center"/>
        <w:rPr>
          <w:b/>
          <w:sz w:val="28"/>
          <w:szCs w:val="28"/>
        </w:rPr>
      </w:pPr>
      <w:r>
        <w:rPr>
          <w:b/>
          <w:sz w:val="28"/>
          <w:szCs w:val="28"/>
        </w:rPr>
        <w:t>QUYẾT ĐỊNH:</w:t>
      </w:r>
    </w:p>
    <w:p w:rsidR="000D64BB" w:rsidRDefault="000D64BB" w:rsidP="000D64BB">
      <w:pPr>
        <w:jc w:val="center"/>
        <w:rPr>
          <w:b/>
          <w:sz w:val="10"/>
          <w:szCs w:val="28"/>
        </w:rPr>
      </w:pPr>
    </w:p>
    <w:p w:rsidR="000D64BB" w:rsidRDefault="000D64BB" w:rsidP="000D64BB">
      <w:pPr>
        <w:ind w:firstLine="720"/>
        <w:jc w:val="both"/>
        <w:rPr>
          <w:sz w:val="28"/>
          <w:szCs w:val="28"/>
        </w:rPr>
      </w:pPr>
      <w:proofErr w:type="gramStart"/>
      <w:r>
        <w:rPr>
          <w:b/>
          <w:sz w:val="28"/>
          <w:szCs w:val="28"/>
        </w:rPr>
        <w:t>Điều 1.</w:t>
      </w:r>
      <w:proofErr w:type="gramEnd"/>
      <w:r w:rsidR="004573F3">
        <w:rPr>
          <w:sz w:val="28"/>
          <w:szCs w:val="28"/>
        </w:rPr>
        <w:t xml:space="preserve"> Công bố lại</w:t>
      </w:r>
      <w:r>
        <w:rPr>
          <w:sz w:val="28"/>
          <w:szCs w:val="28"/>
        </w:rPr>
        <w:t xml:space="preserve"> Hệ thống Quản lý chất lượng tại Ủy ban nhân dân xã </w:t>
      </w:r>
      <w:r w:rsidR="004573F3">
        <w:rPr>
          <w:sz w:val="28"/>
          <w:szCs w:val="28"/>
        </w:rPr>
        <w:t xml:space="preserve">Vinh Xuân </w:t>
      </w:r>
      <w:r>
        <w:rPr>
          <w:sz w:val="28"/>
          <w:szCs w:val="28"/>
        </w:rPr>
        <w:t xml:space="preserve">phù hợp với tiêu chuẩn quốc gia TCVN ISO 9001:2015 theo quy định tại số 19/2014/QĐ-TTg ngày 05 tháng 3 năm 2014 của Thủ tướng chính phủ đối với các lĩnh vực hoạt động theo Phụ lục ban hành kèm theo Quyết định này. </w:t>
      </w:r>
    </w:p>
    <w:p w:rsidR="000D64BB" w:rsidRDefault="000D64BB" w:rsidP="000D64BB">
      <w:pPr>
        <w:spacing w:before="120"/>
        <w:ind w:firstLine="720"/>
        <w:jc w:val="both"/>
        <w:rPr>
          <w:sz w:val="28"/>
          <w:szCs w:val="28"/>
        </w:rPr>
      </w:pPr>
      <w:proofErr w:type="gramStart"/>
      <w:r>
        <w:rPr>
          <w:b/>
          <w:sz w:val="28"/>
          <w:szCs w:val="28"/>
        </w:rPr>
        <w:t>Điều 2.</w:t>
      </w:r>
      <w:proofErr w:type="gramEnd"/>
      <w:r>
        <w:rPr>
          <w:sz w:val="28"/>
          <w:szCs w:val="28"/>
        </w:rPr>
        <w:t xml:space="preserve"> Quyết định này có hiệu lực thi hành kể từ ngà</w:t>
      </w:r>
      <w:r w:rsidR="00AD6C75">
        <w:rPr>
          <w:sz w:val="28"/>
          <w:szCs w:val="28"/>
        </w:rPr>
        <w:t xml:space="preserve">y </w:t>
      </w:r>
      <w:r w:rsidR="00BE09E5">
        <w:rPr>
          <w:sz w:val="28"/>
          <w:szCs w:val="28"/>
        </w:rPr>
        <w:t>ký và thay thế Quyết định số 205</w:t>
      </w:r>
      <w:r w:rsidR="00A76318">
        <w:rPr>
          <w:sz w:val="28"/>
          <w:szCs w:val="28"/>
        </w:rPr>
        <w:t>/QĐ-UBND</w:t>
      </w:r>
      <w:r w:rsidR="00BE09E5">
        <w:rPr>
          <w:sz w:val="28"/>
          <w:szCs w:val="28"/>
        </w:rPr>
        <w:t xml:space="preserve"> vào ngày 15 tháng 11 năm 2019</w:t>
      </w:r>
      <w:r>
        <w:rPr>
          <w:sz w:val="28"/>
          <w:szCs w:val="28"/>
        </w:rPr>
        <w:t xml:space="preserve"> của Chủ tịch UBND xã.</w:t>
      </w:r>
    </w:p>
    <w:p w:rsidR="000D64BB" w:rsidRDefault="000D64BB" w:rsidP="000D64BB">
      <w:pPr>
        <w:spacing w:before="120"/>
        <w:ind w:firstLine="720"/>
        <w:jc w:val="both"/>
        <w:rPr>
          <w:sz w:val="28"/>
          <w:szCs w:val="28"/>
        </w:rPr>
      </w:pPr>
      <w:proofErr w:type="gramStart"/>
      <w:r>
        <w:rPr>
          <w:b/>
          <w:sz w:val="28"/>
          <w:szCs w:val="28"/>
        </w:rPr>
        <w:t>Điều 3.</w:t>
      </w:r>
      <w:proofErr w:type="gramEnd"/>
      <w:r>
        <w:rPr>
          <w:sz w:val="28"/>
          <w:szCs w:val="28"/>
        </w:rPr>
        <w:t xml:space="preserve"> Văn phòng HĐND và UBND </w:t>
      </w:r>
      <w:r w:rsidR="006505D9">
        <w:rPr>
          <w:sz w:val="28"/>
          <w:szCs w:val="28"/>
        </w:rPr>
        <w:t>xã</w:t>
      </w:r>
      <w:r>
        <w:rPr>
          <w:sz w:val="28"/>
          <w:szCs w:val="28"/>
        </w:rPr>
        <w:t xml:space="preserve">, Trưởng Ban Chỉ đạo ISO </w:t>
      </w:r>
      <w:r w:rsidR="006505D9">
        <w:rPr>
          <w:sz w:val="28"/>
          <w:szCs w:val="28"/>
        </w:rPr>
        <w:t>xã</w:t>
      </w:r>
      <w:r>
        <w:rPr>
          <w:sz w:val="28"/>
          <w:szCs w:val="28"/>
        </w:rPr>
        <w:t>, Thủ trưởng các đơn vị liên quan chịu trách nhiệm thi hành Quyết định này./.</w:t>
      </w:r>
    </w:p>
    <w:p w:rsidR="000D64BB" w:rsidRDefault="000D64BB" w:rsidP="000D64BB">
      <w:pPr>
        <w:ind w:firstLine="720"/>
        <w:jc w:val="both"/>
        <w:rPr>
          <w:sz w:val="14"/>
          <w:szCs w:val="28"/>
        </w:rPr>
      </w:pPr>
    </w:p>
    <w:p w:rsidR="000D64BB" w:rsidRDefault="000D64BB" w:rsidP="000D64BB">
      <w:pPr>
        <w:tabs>
          <w:tab w:val="center" w:pos="7371"/>
        </w:tabs>
        <w:jc w:val="both"/>
        <w:rPr>
          <w:b/>
          <w:sz w:val="28"/>
          <w:szCs w:val="28"/>
        </w:rPr>
      </w:pPr>
      <w:r>
        <w:rPr>
          <w:b/>
          <w:i/>
          <w:sz w:val="24"/>
          <w:szCs w:val="24"/>
        </w:rPr>
        <w:t>Nơi nhận:</w:t>
      </w:r>
      <w:r>
        <w:rPr>
          <w:b/>
          <w:i/>
          <w:sz w:val="24"/>
          <w:szCs w:val="24"/>
        </w:rPr>
        <w:tab/>
      </w:r>
      <w:r>
        <w:rPr>
          <w:b/>
          <w:sz w:val="28"/>
          <w:szCs w:val="28"/>
        </w:rPr>
        <w:t>CHỦ TỊCH</w:t>
      </w:r>
    </w:p>
    <w:p w:rsidR="000D64BB" w:rsidRDefault="000D64BB" w:rsidP="000D64BB">
      <w:pPr>
        <w:tabs>
          <w:tab w:val="center" w:pos="7371"/>
        </w:tabs>
        <w:jc w:val="both"/>
        <w:rPr>
          <w:sz w:val="22"/>
          <w:szCs w:val="22"/>
        </w:rPr>
      </w:pPr>
      <w:r>
        <w:rPr>
          <w:sz w:val="22"/>
          <w:szCs w:val="22"/>
        </w:rPr>
        <w:t>- Như Điều 3;</w:t>
      </w:r>
    </w:p>
    <w:p w:rsidR="000D64BB" w:rsidRDefault="000D64BB" w:rsidP="000D64BB">
      <w:pPr>
        <w:tabs>
          <w:tab w:val="center" w:pos="7371"/>
        </w:tabs>
        <w:jc w:val="both"/>
        <w:rPr>
          <w:sz w:val="22"/>
          <w:szCs w:val="22"/>
        </w:rPr>
      </w:pPr>
      <w:r>
        <w:rPr>
          <w:sz w:val="22"/>
          <w:szCs w:val="22"/>
        </w:rPr>
        <w:t>- Sở Khoa học và Công nghệ (b/c);</w:t>
      </w:r>
    </w:p>
    <w:p w:rsidR="000D64BB" w:rsidRDefault="000D64BB" w:rsidP="000D64BB">
      <w:pPr>
        <w:tabs>
          <w:tab w:val="center" w:pos="7371"/>
        </w:tabs>
        <w:jc w:val="both"/>
        <w:rPr>
          <w:sz w:val="22"/>
          <w:szCs w:val="22"/>
        </w:rPr>
      </w:pPr>
      <w:r>
        <w:rPr>
          <w:sz w:val="22"/>
          <w:szCs w:val="22"/>
        </w:rPr>
        <w:t>- UBND Huyện (b/c);</w:t>
      </w:r>
    </w:p>
    <w:p w:rsidR="000D64BB" w:rsidRDefault="000D64BB" w:rsidP="000D64BB">
      <w:pPr>
        <w:tabs>
          <w:tab w:val="center" w:pos="7371"/>
        </w:tabs>
        <w:jc w:val="both"/>
        <w:rPr>
          <w:sz w:val="22"/>
          <w:szCs w:val="22"/>
        </w:rPr>
      </w:pPr>
      <w:r>
        <w:rPr>
          <w:sz w:val="22"/>
          <w:szCs w:val="22"/>
        </w:rPr>
        <w:t>- Phòng Nội vụ Huyện (b/c);</w:t>
      </w:r>
    </w:p>
    <w:p w:rsidR="000D64BB" w:rsidRDefault="000D64BB" w:rsidP="000D64BB">
      <w:pPr>
        <w:tabs>
          <w:tab w:val="center" w:pos="7371"/>
        </w:tabs>
        <w:jc w:val="both"/>
        <w:rPr>
          <w:sz w:val="22"/>
          <w:szCs w:val="22"/>
        </w:rPr>
      </w:pPr>
      <w:r>
        <w:rPr>
          <w:sz w:val="22"/>
          <w:szCs w:val="22"/>
        </w:rPr>
        <w:t>- Chủ tịch và PCT UBND xã;</w:t>
      </w:r>
    </w:p>
    <w:p w:rsidR="000D64BB" w:rsidRDefault="006505D9" w:rsidP="000D64BB">
      <w:pPr>
        <w:tabs>
          <w:tab w:val="center" w:pos="7371"/>
        </w:tabs>
        <w:rPr>
          <w:b/>
          <w:sz w:val="28"/>
          <w:szCs w:val="28"/>
        </w:rPr>
      </w:pPr>
      <w:r>
        <w:rPr>
          <w:sz w:val="22"/>
          <w:szCs w:val="22"/>
        </w:rPr>
        <w:t>- Lưu: VP</w:t>
      </w:r>
      <w:r w:rsidR="000D64BB">
        <w:rPr>
          <w:sz w:val="22"/>
          <w:szCs w:val="22"/>
        </w:rPr>
        <w:t>, BCĐ ISO.</w:t>
      </w:r>
      <w:r w:rsidR="00A4290F">
        <w:rPr>
          <w:sz w:val="22"/>
          <w:szCs w:val="22"/>
        </w:rPr>
        <w:t xml:space="preserve">                                                                                       </w:t>
      </w:r>
      <w:r w:rsidR="00A4290F" w:rsidRPr="00A4290F">
        <w:rPr>
          <w:b/>
          <w:sz w:val="28"/>
          <w:szCs w:val="28"/>
        </w:rPr>
        <w:t>Nguyễn Đồng</w:t>
      </w:r>
    </w:p>
    <w:p w:rsidR="006505D9" w:rsidRDefault="006505D9" w:rsidP="000D64BB">
      <w:pPr>
        <w:tabs>
          <w:tab w:val="center" w:pos="7371"/>
        </w:tabs>
        <w:rPr>
          <w:b/>
          <w:sz w:val="28"/>
          <w:szCs w:val="28"/>
        </w:rPr>
      </w:pPr>
    </w:p>
    <w:p w:rsidR="006505D9" w:rsidRDefault="006505D9" w:rsidP="000D64BB">
      <w:pPr>
        <w:tabs>
          <w:tab w:val="center" w:pos="7371"/>
        </w:tabs>
        <w:rPr>
          <w:sz w:val="28"/>
          <w:szCs w:val="28"/>
        </w:rPr>
      </w:pPr>
    </w:p>
    <w:tbl>
      <w:tblPr>
        <w:tblW w:w="9120" w:type="dxa"/>
        <w:tblInd w:w="108" w:type="dxa"/>
        <w:tblLayout w:type="fixed"/>
        <w:tblLook w:val="0000" w:firstRow="0" w:lastRow="0" w:firstColumn="0" w:lastColumn="0" w:noHBand="0" w:noVBand="0"/>
      </w:tblPr>
      <w:tblGrid>
        <w:gridCol w:w="3120"/>
        <w:gridCol w:w="6000"/>
      </w:tblGrid>
      <w:tr w:rsidR="00851B5C" w:rsidRPr="00851B5C" w:rsidTr="006505D9">
        <w:tc>
          <w:tcPr>
            <w:tcW w:w="3120" w:type="dxa"/>
          </w:tcPr>
          <w:p w:rsidR="00851B5C" w:rsidRPr="00851B5C" w:rsidRDefault="00851B5C" w:rsidP="006505D9">
            <w:pPr>
              <w:widowControl w:val="0"/>
              <w:spacing w:after="20"/>
              <w:jc w:val="center"/>
              <w:rPr>
                <w:b/>
                <w:bCs/>
                <w:noProof/>
              </w:rPr>
            </w:pPr>
            <w:r w:rsidRPr="00851B5C">
              <w:rPr>
                <w:b/>
                <w:bCs/>
              </w:rPr>
              <w:br w:type="page"/>
            </w:r>
            <w:r w:rsidRPr="00851B5C">
              <w:rPr>
                <w:b/>
                <w:bCs/>
                <w:noProof/>
              </w:rPr>
              <w:t>UỶ BAN NHÂN DÂN</w:t>
            </w:r>
          </w:p>
          <w:p w:rsidR="00851B5C" w:rsidRPr="00851B5C" w:rsidRDefault="00440354" w:rsidP="006505D9">
            <w:pPr>
              <w:widowControl w:val="0"/>
              <w:spacing w:after="20"/>
              <w:jc w:val="center"/>
              <w:rPr>
                <w:b/>
                <w:bCs/>
                <w:noProof/>
              </w:rPr>
            </w:pPr>
            <w:r>
              <w:rPr>
                <w:b/>
                <w:bCs/>
                <w:noProof/>
              </w:rPr>
              <mc:AlternateContent>
                <mc:Choice Requires="wps">
                  <w:drawing>
                    <wp:anchor distT="4294967295" distB="4294967295" distL="114300" distR="114300" simplePos="0" relativeHeight="251663360" behindDoc="0" locked="0" layoutInCell="1" allowOverlap="1">
                      <wp:simplePos x="0" y="0"/>
                      <wp:positionH relativeFrom="column">
                        <wp:posOffset>501015</wp:posOffset>
                      </wp:positionH>
                      <wp:positionV relativeFrom="paragraph">
                        <wp:posOffset>197484</wp:posOffset>
                      </wp:positionV>
                      <wp:extent cx="762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15.55pt" to="99.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YwHAIAADc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"/>
                  </w:pict>
                </mc:Fallback>
              </mc:AlternateContent>
            </w:r>
            <w:r w:rsidR="00851B5C" w:rsidRPr="00851B5C">
              <w:rPr>
                <w:b/>
                <w:bCs/>
                <w:noProof/>
              </w:rPr>
              <w:t xml:space="preserve">XÃ </w:t>
            </w:r>
            <w:r w:rsidR="00B17B95">
              <w:rPr>
                <w:b/>
                <w:bCs/>
                <w:noProof/>
              </w:rPr>
              <w:t>VINH XUÂN</w:t>
            </w:r>
          </w:p>
          <w:p w:rsidR="00851B5C" w:rsidRPr="00851B5C" w:rsidRDefault="00851B5C" w:rsidP="006505D9">
            <w:pPr>
              <w:widowControl w:val="0"/>
              <w:spacing w:after="20"/>
              <w:jc w:val="center"/>
              <w:rPr>
                <w:b/>
                <w:bCs/>
              </w:rPr>
            </w:pPr>
          </w:p>
        </w:tc>
        <w:tc>
          <w:tcPr>
            <w:tcW w:w="6000" w:type="dxa"/>
          </w:tcPr>
          <w:p w:rsidR="00851B5C" w:rsidRPr="00851B5C" w:rsidRDefault="00851B5C" w:rsidP="006505D9">
            <w:pPr>
              <w:pStyle w:val="Heading1"/>
              <w:widowControl w:val="0"/>
              <w:spacing w:after="20"/>
              <w:ind w:left="-57" w:right="-57"/>
              <w:rPr>
                <w:bCs/>
                <w:sz w:val="26"/>
                <w:szCs w:val="26"/>
              </w:rPr>
            </w:pPr>
            <w:r w:rsidRPr="00851B5C">
              <w:rPr>
                <w:bCs/>
                <w:color w:val="auto"/>
                <w:sz w:val="26"/>
                <w:szCs w:val="26"/>
              </w:rPr>
              <w:t>CỘNG HÒA XÃ HỘI CHỦ NGHĨA VIỆT NAM</w:t>
            </w:r>
          </w:p>
          <w:p w:rsidR="00851B5C" w:rsidRPr="00851B5C" w:rsidRDefault="00440354" w:rsidP="006505D9">
            <w:pPr>
              <w:widowControl w:val="0"/>
              <w:spacing w:after="20"/>
              <w:jc w:val="center"/>
              <w:rPr>
                <w:b/>
                <w:bCs/>
                <w:szCs w:val="28"/>
              </w:rPr>
            </w:pPr>
            <w:r>
              <w:rPr>
                <w:b/>
                <w:bCs/>
                <w:noProof/>
                <w:sz w:val="28"/>
              </w:rPr>
              <mc:AlternateContent>
                <mc:Choice Requires="wps">
                  <w:drawing>
                    <wp:anchor distT="4294967295" distB="4294967295" distL="114300" distR="114300" simplePos="0" relativeHeight="251664384" behindDoc="0" locked="0" layoutInCell="1" allowOverlap="1">
                      <wp:simplePos x="0" y="0"/>
                      <wp:positionH relativeFrom="column">
                        <wp:posOffset>709930</wp:posOffset>
                      </wp:positionH>
                      <wp:positionV relativeFrom="paragraph">
                        <wp:posOffset>238124</wp:posOffset>
                      </wp:positionV>
                      <wp:extent cx="213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18.75pt" to="22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R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"/>
                  </w:pict>
                </mc:Fallback>
              </mc:AlternateContent>
            </w:r>
            <w:r w:rsidR="00851B5C" w:rsidRPr="00851B5C">
              <w:rPr>
                <w:b/>
                <w:bCs/>
                <w:sz w:val="28"/>
                <w:szCs w:val="28"/>
              </w:rPr>
              <w:t>Độc lập - Tự do - Hạnh phúc</w:t>
            </w:r>
          </w:p>
        </w:tc>
      </w:tr>
    </w:tbl>
    <w:p w:rsidR="00851B5C" w:rsidRDefault="00851B5C" w:rsidP="00851B5C">
      <w:pPr>
        <w:pStyle w:val="BodyTextIndent3"/>
        <w:spacing w:before="0" w:line="240" w:lineRule="auto"/>
        <w:ind w:firstLine="0"/>
        <w:jc w:val="center"/>
        <w:rPr>
          <w:iCs/>
          <w:color w:val="FF0000"/>
        </w:rPr>
      </w:pPr>
    </w:p>
    <w:p w:rsidR="00851B5C" w:rsidRPr="006D2C29" w:rsidRDefault="00851B5C" w:rsidP="00851B5C">
      <w:pPr>
        <w:jc w:val="center"/>
        <w:rPr>
          <w:b/>
          <w:szCs w:val="28"/>
        </w:rPr>
      </w:pPr>
      <w:r w:rsidRPr="006D2C29">
        <w:rPr>
          <w:b/>
          <w:sz w:val="28"/>
          <w:szCs w:val="28"/>
        </w:rPr>
        <w:t xml:space="preserve">CÁC LĨNH VỰC HOẠT ĐỘNG CỦA UBND </w:t>
      </w:r>
      <w:r w:rsidRPr="006D2C29">
        <w:rPr>
          <w:b/>
          <w:szCs w:val="28"/>
        </w:rPr>
        <w:t xml:space="preserve">XÃ </w:t>
      </w:r>
      <w:r w:rsidR="006505D9">
        <w:rPr>
          <w:b/>
          <w:szCs w:val="28"/>
        </w:rPr>
        <w:t xml:space="preserve">VINH </w:t>
      </w:r>
      <w:r w:rsidR="00A4290F">
        <w:rPr>
          <w:b/>
          <w:szCs w:val="28"/>
        </w:rPr>
        <w:t>XUÂN</w:t>
      </w:r>
    </w:p>
    <w:p w:rsidR="00851B5C" w:rsidRPr="006D2C29" w:rsidRDefault="00851B5C" w:rsidP="00851B5C">
      <w:pPr>
        <w:jc w:val="center"/>
        <w:rPr>
          <w:b/>
          <w:szCs w:val="28"/>
        </w:rPr>
      </w:pPr>
      <w:r w:rsidRPr="006D2C29">
        <w:rPr>
          <w:b/>
          <w:sz w:val="28"/>
          <w:szCs w:val="28"/>
        </w:rPr>
        <w:t xml:space="preserve">ĐƯỢC CÔNG BỐ PHÙ HỢP TIÊU CHUẨN QUỐC GIA </w:t>
      </w:r>
    </w:p>
    <w:p w:rsidR="00851B5C" w:rsidRPr="006D2C29" w:rsidRDefault="00851B5C" w:rsidP="00851B5C">
      <w:pPr>
        <w:jc w:val="center"/>
        <w:rPr>
          <w:b/>
          <w:sz w:val="28"/>
          <w:szCs w:val="28"/>
        </w:rPr>
      </w:pPr>
      <w:r w:rsidRPr="006D2C29">
        <w:rPr>
          <w:b/>
          <w:sz w:val="28"/>
          <w:szCs w:val="28"/>
        </w:rPr>
        <w:t>TCVN ISO 9001:2015</w:t>
      </w:r>
    </w:p>
    <w:p w:rsidR="00851B5C" w:rsidRPr="00827135" w:rsidRDefault="00851B5C" w:rsidP="00851B5C">
      <w:pPr>
        <w:spacing w:before="120" w:after="60"/>
        <w:jc w:val="center"/>
        <w:rPr>
          <w:b/>
          <w:i/>
          <w:iCs/>
          <w:color w:val="000000"/>
          <w:szCs w:val="28"/>
        </w:rPr>
      </w:pPr>
      <w:r w:rsidRPr="00827135">
        <w:rPr>
          <w:b/>
          <w:i/>
          <w:iCs/>
          <w:color w:val="000000"/>
          <w:szCs w:val="28"/>
        </w:rPr>
        <w:t>(Ba</w:t>
      </w:r>
      <w:r w:rsidR="006505D9">
        <w:rPr>
          <w:b/>
          <w:i/>
          <w:iCs/>
          <w:color w:val="000000"/>
          <w:szCs w:val="28"/>
        </w:rPr>
        <w:t xml:space="preserve">n </w:t>
      </w:r>
      <w:r w:rsidR="00585375">
        <w:rPr>
          <w:b/>
          <w:i/>
          <w:iCs/>
          <w:color w:val="000000"/>
          <w:szCs w:val="28"/>
        </w:rPr>
        <w:t>hành kèm theo Quyết định số</w:t>
      </w:r>
      <w:proofErr w:type="gramStart"/>
      <w:r w:rsidR="00585375">
        <w:rPr>
          <w:b/>
          <w:i/>
          <w:iCs/>
          <w:color w:val="000000"/>
          <w:szCs w:val="28"/>
        </w:rPr>
        <w:t>:75</w:t>
      </w:r>
      <w:proofErr w:type="gramEnd"/>
      <w:r w:rsidR="00585375">
        <w:rPr>
          <w:b/>
          <w:i/>
          <w:iCs/>
          <w:color w:val="000000"/>
          <w:szCs w:val="28"/>
        </w:rPr>
        <w:t>/QĐ-UBND ngày 05</w:t>
      </w:r>
      <w:r w:rsidRPr="00827135">
        <w:rPr>
          <w:b/>
          <w:i/>
          <w:iCs/>
          <w:color w:val="000000"/>
          <w:szCs w:val="28"/>
        </w:rPr>
        <w:t xml:space="preserve"> tháng </w:t>
      </w:r>
      <w:r w:rsidR="00585375">
        <w:rPr>
          <w:b/>
          <w:i/>
          <w:iCs/>
          <w:color w:val="000000"/>
          <w:szCs w:val="28"/>
        </w:rPr>
        <w:t>05 năm 2020</w:t>
      </w:r>
      <w:bookmarkStart w:id="0" w:name="_GoBack"/>
      <w:bookmarkEnd w:id="0"/>
    </w:p>
    <w:p w:rsidR="00851B5C" w:rsidRPr="00827135" w:rsidRDefault="00851B5C" w:rsidP="00851B5C">
      <w:pPr>
        <w:pStyle w:val="BodyTextIndent3"/>
        <w:spacing w:before="0" w:line="240" w:lineRule="auto"/>
        <w:ind w:firstLine="0"/>
        <w:jc w:val="center"/>
        <w:rPr>
          <w:b/>
          <w:i/>
          <w:iCs/>
          <w:color w:val="000000"/>
          <w:sz w:val="26"/>
          <w:lang w:val="nl-NL"/>
        </w:rPr>
      </w:pPr>
      <w:r w:rsidRPr="00827135">
        <w:rPr>
          <w:b/>
          <w:i/>
          <w:iCs/>
          <w:color w:val="000000"/>
          <w:sz w:val="26"/>
          <w:lang w:val="nl-NL"/>
        </w:rPr>
        <w:t xml:space="preserve">của </w:t>
      </w:r>
      <w:r w:rsidR="006505D9">
        <w:rPr>
          <w:b/>
          <w:i/>
          <w:iCs/>
          <w:color w:val="000000"/>
          <w:sz w:val="26"/>
          <w:lang w:val="nl-NL"/>
        </w:rPr>
        <w:t xml:space="preserve">Chủ tịch Ủy ban Nhân dân xã </w:t>
      </w:r>
      <w:r w:rsidRPr="00827135">
        <w:rPr>
          <w:b/>
          <w:i/>
          <w:iCs/>
          <w:color w:val="000000"/>
          <w:sz w:val="26"/>
          <w:lang w:val="nl-NL"/>
        </w:rPr>
        <w:t>)</w:t>
      </w:r>
    </w:p>
    <w:p w:rsidR="00851B5C" w:rsidRPr="00CE6888" w:rsidRDefault="00851B5C" w:rsidP="00851B5C">
      <w:pPr>
        <w:pStyle w:val="BodyTextIndent3"/>
        <w:spacing w:before="0" w:line="240" w:lineRule="auto"/>
        <w:ind w:firstLine="0"/>
        <w:jc w:val="center"/>
        <w:rPr>
          <w:i/>
          <w:iCs/>
          <w:color w:val="000000"/>
          <w:lang w:val="nl-NL"/>
        </w:rPr>
      </w:pPr>
    </w:p>
    <w:p w:rsidR="00851B5C" w:rsidRPr="00CE6888" w:rsidRDefault="00851B5C" w:rsidP="00851B5C">
      <w:pPr>
        <w:pStyle w:val="BodyTextIndent3"/>
        <w:spacing w:before="0" w:line="240" w:lineRule="auto"/>
        <w:ind w:firstLine="0"/>
        <w:jc w:val="center"/>
        <w:rPr>
          <w:i/>
          <w:iCs/>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813"/>
        <w:gridCol w:w="2509"/>
      </w:tblGrid>
      <w:tr w:rsidR="00851B5C" w:rsidRPr="00851B5C" w:rsidTr="006505D9">
        <w:tc>
          <w:tcPr>
            <w:tcW w:w="95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lang w:val="nl-NL"/>
              </w:rPr>
            </w:pPr>
            <w:r w:rsidRPr="00851B5C">
              <w:rPr>
                <w:rFonts w:ascii="Times New Roman" w:hAnsi="Times New Roman" w:cs="Times New Roman"/>
                <w:lang w:val="nl-NL"/>
              </w:rPr>
              <w:t>STT</w:t>
            </w:r>
          </w:p>
        </w:tc>
        <w:tc>
          <w:tcPr>
            <w:tcW w:w="5813"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lang w:val="nl-NL"/>
              </w:rPr>
            </w:pPr>
            <w:r w:rsidRPr="00851B5C">
              <w:rPr>
                <w:rFonts w:ascii="Times New Roman" w:hAnsi="Times New Roman" w:cs="Times New Roman"/>
                <w:lang w:val="nl-NL"/>
              </w:rPr>
              <w:t>TÊN TÀI LIỆU</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lang w:val="nl-NL"/>
              </w:rPr>
            </w:pPr>
            <w:r w:rsidRPr="00851B5C">
              <w:rPr>
                <w:rFonts w:ascii="Times New Roman" w:hAnsi="Times New Roman" w:cs="Times New Roman"/>
                <w:lang w:val="nl-NL"/>
              </w:rPr>
              <w:t>MÃ TÀI LIỆU</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
              </w:rPr>
            </w:pPr>
            <w:r w:rsidRPr="00851B5C">
              <w:rPr>
                <w:rFonts w:eastAsia="Tahoma"/>
                <w:b/>
              </w:rPr>
              <w:t>A</w:t>
            </w:r>
          </w:p>
        </w:tc>
        <w:tc>
          <w:tcPr>
            <w:tcW w:w="5813" w:type="dxa"/>
            <w:shd w:val="clear" w:color="auto" w:fill="auto"/>
            <w:vAlign w:val="center"/>
          </w:tcPr>
          <w:p w:rsidR="00851B5C" w:rsidRPr="00851B5C" w:rsidRDefault="00851B5C" w:rsidP="006505D9">
            <w:pPr>
              <w:spacing w:line="288" w:lineRule="auto"/>
              <w:jc w:val="both"/>
              <w:rPr>
                <w:rFonts w:eastAsia="Tahoma"/>
                <w:b/>
              </w:rPr>
            </w:pPr>
            <w:r w:rsidRPr="00851B5C">
              <w:rPr>
                <w:rFonts w:eastAsia="Tahoma"/>
                <w:b/>
              </w:rPr>
              <w:t>Các tài liệu bắt buộc của hệ thống</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lang w:val="nl-NL"/>
              </w:rPr>
            </w:pP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pPr>
            <w:r w:rsidRPr="00851B5C">
              <w:rPr>
                <w:rFonts w:eastAsia="Tahoma"/>
              </w:rPr>
              <w:t>1</w:t>
            </w:r>
          </w:p>
        </w:tc>
        <w:tc>
          <w:tcPr>
            <w:tcW w:w="5813" w:type="dxa"/>
            <w:shd w:val="clear" w:color="auto" w:fill="auto"/>
            <w:vAlign w:val="center"/>
          </w:tcPr>
          <w:p w:rsidR="00851B5C" w:rsidRPr="00851B5C" w:rsidRDefault="00851B5C" w:rsidP="006505D9">
            <w:pPr>
              <w:spacing w:line="288" w:lineRule="auto"/>
              <w:jc w:val="both"/>
            </w:pPr>
            <w:r w:rsidRPr="00851B5C">
              <w:rPr>
                <w:rFonts w:eastAsia="Tahoma"/>
              </w:rPr>
              <w:t>Chính sách chất lượng</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b w:val="0"/>
                <w:lang w:val="nl-NL"/>
              </w:rPr>
            </w:pP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pPr>
            <w:r w:rsidRPr="00851B5C">
              <w:rPr>
                <w:rFonts w:eastAsia="Tahoma"/>
              </w:rPr>
              <w:t>2</w:t>
            </w:r>
          </w:p>
        </w:tc>
        <w:tc>
          <w:tcPr>
            <w:tcW w:w="5813" w:type="dxa"/>
            <w:shd w:val="clear" w:color="auto" w:fill="auto"/>
            <w:vAlign w:val="center"/>
          </w:tcPr>
          <w:p w:rsidR="00851B5C" w:rsidRPr="00851B5C" w:rsidRDefault="00851B5C" w:rsidP="006505D9">
            <w:pPr>
              <w:spacing w:line="288" w:lineRule="auto"/>
              <w:jc w:val="both"/>
            </w:pPr>
            <w:r w:rsidRPr="00851B5C">
              <w:rPr>
                <w:rFonts w:eastAsia="Tahoma"/>
              </w:rPr>
              <w:t>Mục tiêu chất lượng (MTCL), Kế hoạch thực hiện MTCL, Kế hoạch thực hiện mục tiêu chất lượng</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b w:val="0"/>
                <w:lang w:val="nl-NL"/>
              </w:rPr>
            </w:pP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pPr>
            <w:r w:rsidRPr="00851B5C">
              <w:rPr>
                <w:rFonts w:eastAsia="Tahoma"/>
              </w:rPr>
              <w:t>3</w:t>
            </w:r>
          </w:p>
        </w:tc>
        <w:tc>
          <w:tcPr>
            <w:tcW w:w="5813" w:type="dxa"/>
            <w:shd w:val="clear" w:color="auto" w:fill="auto"/>
            <w:vAlign w:val="center"/>
          </w:tcPr>
          <w:p w:rsidR="00851B5C" w:rsidRPr="00851B5C" w:rsidRDefault="00851B5C" w:rsidP="006505D9">
            <w:pPr>
              <w:spacing w:line="288" w:lineRule="auto"/>
              <w:jc w:val="both"/>
            </w:pPr>
            <w:r w:rsidRPr="00851B5C">
              <w:rPr>
                <w:rFonts w:eastAsia="Tahoma"/>
              </w:rPr>
              <w:t>Sổ tay chất lượng</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b w:val="0"/>
                <w:lang w:val="nl-NL"/>
              </w:rPr>
            </w:pPr>
            <w:r w:rsidRPr="00851B5C">
              <w:rPr>
                <w:rFonts w:ascii="Times New Roman" w:hAnsi="Times New Roman" w:cs="Times New Roman"/>
                <w:b w:val="0"/>
                <w:lang w:val="nl-NL"/>
              </w:rPr>
              <w:t>STCL</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pPr>
            <w:r w:rsidRPr="00851B5C">
              <w:rPr>
                <w:rStyle w:val="Bodytext2Bold"/>
                <w:rFonts w:eastAsia="Tahoma"/>
                <w:b w:val="0"/>
              </w:rPr>
              <w:t>4</w:t>
            </w:r>
          </w:p>
        </w:tc>
        <w:tc>
          <w:tcPr>
            <w:tcW w:w="5813" w:type="dxa"/>
            <w:shd w:val="clear" w:color="auto" w:fill="auto"/>
            <w:vAlign w:val="center"/>
          </w:tcPr>
          <w:p w:rsidR="00851B5C" w:rsidRPr="00851B5C" w:rsidRDefault="00851B5C" w:rsidP="006505D9">
            <w:pPr>
              <w:spacing w:line="288" w:lineRule="auto"/>
              <w:jc w:val="both"/>
            </w:pPr>
            <w:r w:rsidRPr="00851B5C">
              <w:rPr>
                <w:rFonts w:eastAsia="Tahoma"/>
              </w:rPr>
              <w:t>Quy trình kiểm soát tài liệu</w:t>
            </w:r>
          </w:p>
        </w:tc>
        <w:tc>
          <w:tcPr>
            <w:tcW w:w="2509" w:type="dxa"/>
            <w:shd w:val="clear" w:color="auto" w:fill="auto"/>
            <w:vAlign w:val="center"/>
          </w:tcPr>
          <w:p w:rsidR="00851B5C" w:rsidRPr="00851B5C" w:rsidRDefault="00851B5C" w:rsidP="006505D9">
            <w:pPr>
              <w:jc w:val="center"/>
              <w:rPr>
                <w:lang w:val="nl-NL"/>
              </w:rPr>
            </w:pPr>
            <w:r w:rsidRPr="00851B5C">
              <w:rPr>
                <w:lang w:val="nl-NL"/>
              </w:rPr>
              <w:t>QT-ISO-KSTL</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Cs/>
                <w:color w:val="000000"/>
                <w:shd w:val="clear" w:color="auto" w:fill="FFFFFF"/>
                <w:lang w:eastAsia="vi-VN" w:bidi="vi-VN"/>
              </w:rPr>
            </w:pPr>
            <w:r w:rsidRPr="00851B5C">
              <w:rPr>
                <w:rFonts w:eastAsia="Tahoma"/>
                <w:bCs/>
                <w:color w:val="000000"/>
                <w:shd w:val="clear" w:color="auto" w:fill="FFFFFF"/>
                <w:lang w:val="vi-VN" w:eastAsia="vi-VN" w:bidi="vi-VN"/>
              </w:rPr>
              <w:t>5</w:t>
            </w:r>
          </w:p>
        </w:tc>
        <w:tc>
          <w:tcPr>
            <w:tcW w:w="5813" w:type="dxa"/>
            <w:shd w:val="clear" w:color="auto" w:fill="auto"/>
            <w:vAlign w:val="center"/>
          </w:tcPr>
          <w:p w:rsidR="00851B5C" w:rsidRPr="00851B5C" w:rsidRDefault="00851B5C" w:rsidP="006505D9">
            <w:pPr>
              <w:spacing w:line="288" w:lineRule="auto"/>
              <w:jc w:val="both"/>
              <w:rPr>
                <w:rFonts w:eastAsia="Tahoma"/>
                <w:lang w:val="vi-VN"/>
              </w:rPr>
            </w:pPr>
            <w:r w:rsidRPr="00851B5C">
              <w:rPr>
                <w:rFonts w:eastAsia="Tahoma"/>
                <w:lang w:val="vi-VN"/>
              </w:rPr>
              <w:t>Quy trình kiểm soát hồ sơ</w:t>
            </w:r>
          </w:p>
        </w:tc>
        <w:tc>
          <w:tcPr>
            <w:tcW w:w="2509" w:type="dxa"/>
            <w:shd w:val="clear" w:color="auto" w:fill="auto"/>
            <w:vAlign w:val="center"/>
          </w:tcPr>
          <w:p w:rsidR="00851B5C" w:rsidRPr="00851B5C" w:rsidRDefault="00851B5C" w:rsidP="006505D9">
            <w:pPr>
              <w:jc w:val="center"/>
              <w:rPr>
                <w:lang w:val="nl-NL"/>
              </w:rPr>
            </w:pPr>
            <w:r w:rsidRPr="00851B5C">
              <w:rPr>
                <w:lang w:val="nl-NL"/>
              </w:rPr>
              <w:t>QT-ISO-KSHS</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Cs/>
                <w:color w:val="000000"/>
                <w:shd w:val="clear" w:color="auto" w:fill="FFFFFF"/>
                <w:lang w:eastAsia="vi-VN" w:bidi="vi-VN"/>
              </w:rPr>
            </w:pPr>
            <w:r w:rsidRPr="00851B5C">
              <w:rPr>
                <w:rFonts w:eastAsia="Tahoma"/>
                <w:bCs/>
                <w:color w:val="000000"/>
                <w:shd w:val="clear" w:color="auto" w:fill="FFFFFF"/>
                <w:lang w:val="vi-VN" w:eastAsia="vi-VN" w:bidi="vi-VN"/>
              </w:rPr>
              <w:t>6</w:t>
            </w:r>
          </w:p>
        </w:tc>
        <w:tc>
          <w:tcPr>
            <w:tcW w:w="5813" w:type="dxa"/>
            <w:shd w:val="clear" w:color="auto" w:fill="auto"/>
            <w:vAlign w:val="center"/>
          </w:tcPr>
          <w:p w:rsidR="00851B5C" w:rsidRPr="00851B5C" w:rsidRDefault="00851B5C" w:rsidP="006505D9">
            <w:pPr>
              <w:spacing w:line="288" w:lineRule="auto"/>
              <w:jc w:val="both"/>
              <w:rPr>
                <w:rFonts w:eastAsia="Tahoma"/>
                <w:lang w:val="vi-VN"/>
              </w:rPr>
            </w:pPr>
            <w:r w:rsidRPr="00851B5C">
              <w:rPr>
                <w:rFonts w:eastAsia="Tahoma"/>
                <w:lang w:val="vi-VN"/>
              </w:rPr>
              <w:t>Quy trình đánh giá nội bộ</w:t>
            </w:r>
          </w:p>
        </w:tc>
        <w:tc>
          <w:tcPr>
            <w:tcW w:w="2509" w:type="dxa"/>
            <w:shd w:val="clear" w:color="auto" w:fill="auto"/>
            <w:vAlign w:val="center"/>
          </w:tcPr>
          <w:p w:rsidR="00851B5C" w:rsidRPr="00851B5C" w:rsidRDefault="00851B5C" w:rsidP="006505D9">
            <w:pPr>
              <w:jc w:val="center"/>
              <w:rPr>
                <w:lang w:val="nl-NL"/>
              </w:rPr>
            </w:pPr>
            <w:r w:rsidRPr="00851B5C">
              <w:rPr>
                <w:lang w:val="nl-NL"/>
              </w:rPr>
              <w:t>QT-ISO-ĐGNB</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Cs/>
                <w:color w:val="000000"/>
                <w:shd w:val="clear" w:color="auto" w:fill="FFFFFF"/>
                <w:lang w:eastAsia="vi-VN" w:bidi="vi-VN"/>
              </w:rPr>
            </w:pPr>
            <w:r w:rsidRPr="00851B5C">
              <w:rPr>
                <w:rFonts w:eastAsia="Tahoma"/>
                <w:bCs/>
                <w:color w:val="000000"/>
                <w:shd w:val="clear" w:color="auto" w:fill="FFFFFF"/>
                <w:lang w:val="vi-VN" w:eastAsia="vi-VN" w:bidi="vi-VN"/>
              </w:rPr>
              <w:t>7</w:t>
            </w:r>
          </w:p>
        </w:tc>
        <w:tc>
          <w:tcPr>
            <w:tcW w:w="5813" w:type="dxa"/>
            <w:shd w:val="clear" w:color="auto" w:fill="auto"/>
            <w:vAlign w:val="center"/>
          </w:tcPr>
          <w:p w:rsidR="00851B5C" w:rsidRPr="00851B5C" w:rsidRDefault="00851B5C" w:rsidP="006505D9">
            <w:pPr>
              <w:spacing w:line="288" w:lineRule="auto"/>
              <w:jc w:val="both"/>
              <w:rPr>
                <w:rFonts w:eastAsia="Tahoma"/>
                <w:lang w:val="vi-VN"/>
              </w:rPr>
            </w:pPr>
            <w:r w:rsidRPr="00851B5C">
              <w:rPr>
                <w:rFonts w:eastAsia="Tahoma"/>
                <w:lang w:val="vi-VN"/>
              </w:rPr>
              <w:t>Quy trình kiểm soát sự không phù hợp</w:t>
            </w:r>
          </w:p>
        </w:tc>
        <w:tc>
          <w:tcPr>
            <w:tcW w:w="2509" w:type="dxa"/>
            <w:shd w:val="clear" w:color="auto" w:fill="auto"/>
            <w:vAlign w:val="center"/>
          </w:tcPr>
          <w:p w:rsidR="00851B5C" w:rsidRPr="00851B5C" w:rsidRDefault="00851B5C" w:rsidP="006505D9">
            <w:pPr>
              <w:jc w:val="center"/>
              <w:rPr>
                <w:lang w:val="nl-NL"/>
              </w:rPr>
            </w:pPr>
            <w:r w:rsidRPr="00851B5C">
              <w:rPr>
                <w:lang w:val="nl-NL"/>
              </w:rPr>
              <w:t>QT-ISO-KSKPH</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Cs/>
                <w:color w:val="000000"/>
                <w:shd w:val="clear" w:color="auto" w:fill="FFFFFF"/>
                <w:lang w:eastAsia="vi-VN" w:bidi="vi-VN"/>
              </w:rPr>
            </w:pPr>
            <w:r w:rsidRPr="00851B5C">
              <w:rPr>
                <w:rFonts w:eastAsia="Tahoma"/>
                <w:bCs/>
                <w:color w:val="000000"/>
                <w:shd w:val="clear" w:color="auto" w:fill="FFFFFF"/>
                <w:lang w:val="vi-VN" w:eastAsia="vi-VN" w:bidi="vi-VN"/>
              </w:rPr>
              <w:t>8</w:t>
            </w:r>
          </w:p>
        </w:tc>
        <w:tc>
          <w:tcPr>
            <w:tcW w:w="5813" w:type="dxa"/>
            <w:shd w:val="clear" w:color="auto" w:fill="auto"/>
            <w:vAlign w:val="center"/>
          </w:tcPr>
          <w:p w:rsidR="00851B5C" w:rsidRPr="00851B5C" w:rsidRDefault="00851B5C" w:rsidP="006505D9">
            <w:pPr>
              <w:spacing w:line="288" w:lineRule="auto"/>
              <w:jc w:val="both"/>
              <w:rPr>
                <w:rFonts w:eastAsia="Tahoma"/>
                <w:lang w:val="vi-VN"/>
              </w:rPr>
            </w:pPr>
            <w:r w:rsidRPr="00851B5C">
              <w:rPr>
                <w:rFonts w:eastAsia="Tahoma"/>
                <w:lang w:val="vi-VN"/>
              </w:rPr>
              <w:t>Quy trình hành động khắc phục</w:t>
            </w:r>
          </w:p>
        </w:tc>
        <w:tc>
          <w:tcPr>
            <w:tcW w:w="2509" w:type="dxa"/>
            <w:shd w:val="clear" w:color="auto" w:fill="auto"/>
            <w:vAlign w:val="center"/>
          </w:tcPr>
          <w:p w:rsidR="00851B5C" w:rsidRPr="00851B5C" w:rsidRDefault="00851B5C" w:rsidP="006505D9">
            <w:pPr>
              <w:jc w:val="center"/>
              <w:rPr>
                <w:lang w:val="nl-NL"/>
              </w:rPr>
            </w:pPr>
            <w:r w:rsidRPr="00851B5C">
              <w:rPr>
                <w:lang w:val="nl-NL"/>
              </w:rPr>
              <w:t>QT-ISO-HĐKP</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Cs/>
                <w:color w:val="000000"/>
                <w:shd w:val="clear" w:color="auto" w:fill="FFFFFF"/>
                <w:lang w:eastAsia="vi-VN" w:bidi="vi-VN"/>
              </w:rPr>
            </w:pPr>
            <w:r w:rsidRPr="00851B5C">
              <w:rPr>
                <w:rFonts w:eastAsia="Tahoma"/>
                <w:bCs/>
                <w:color w:val="000000"/>
                <w:shd w:val="clear" w:color="auto" w:fill="FFFFFF"/>
                <w:lang w:val="vi-VN" w:eastAsia="vi-VN" w:bidi="vi-VN"/>
              </w:rPr>
              <w:t>9</w:t>
            </w:r>
          </w:p>
        </w:tc>
        <w:tc>
          <w:tcPr>
            <w:tcW w:w="5813" w:type="dxa"/>
            <w:shd w:val="clear" w:color="auto" w:fill="auto"/>
            <w:vAlign w:val="center"/>
          </w:tcPr>
          <w:p w:rsidR="00851B5C" w:rsidRPr="00851B5C" w:rsidRDefault="00851B5C" w:rsidP="006505D9">
            <w:pPr>
              <w:spacing w:line="288" w:lineRule="auto"/>
              <w:jc w:val="both"/>
              <w:rPr>
                <w:rFonts w:eastAsia="Tahoma"/>
                <w:lang w:val="vi-VN"/>
              </w:rPr>
            </w:pPr>
            <w:r w:rsidRPr="00851B5C">
              <w:rPr>
                <w:rFonts w:eastAsia="Tahoma"/>
                <w:lang w:val="vi-VN"/>
              </w:rPr>
              <w:t>Quy trình giải quyết rủi ro và cơ hội</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b w:val="0"/>
                <w:lang w:val="nl-NL"/>
              </w:rPr>
            </w:pPr>
            <w:r w:rsidRPr="00851B5C">
              <w:rPr>
                <w:rFonts w:ascii="Times New Roman" w:hAnsi="Times New Roman" w:cs="Times New Roman"/>
                <w:b w:val="0"/>
                <w:lang w:val="nl-NL"/>
              </w:rPr>
              <w:t>QT-ISO-GQRR&amp;CH</w:t>
            </w: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
                <w:bCs/>
                <w:color w:val="000000"/>
                <w:shd w:val="clear" w:color="auto" w:fill="FFFFFF"/>
                <w:lang w:eastAsia="vi-VN" w:bidi="vi-VN"/>
              </w:rPr>
            </w:pPr>
            <w:r w:rsidRPr="00851B5C">
              <w:rPr>
                <w:rFonts w:eastAsia="Tahoma"/>
                <w:b/>
                <w:bCs/>
                <w:color w:val="000000"/>
                <w:shd w:val="clear" w:color="auto" w:fill="FFFFFF"/>
                <w:lang w:eastAsia="vi-VN" w:bidi="vi-VN"/>
              </w:rPr>
              <w:t>B</w:t>
            </w:r>
          </w:p>
        </w:tc>
        <w:tc>
          <w:tcPr>
            <w:tcW w:w="5813" w:type="dxa"/>
            <w:shd w:val="clear" w:color="auto" w:fill="auto"/>
            <w:vAlign w:val="center"/>
          </w:tcPr>
          <w:p w:rsidR="00851B5C" w:rsidRPr="00851B5C" w:rsidRDefault="00851B5C" w:rsidP="006505D9">
            <w:pPr>
              <w:spacing w:line="288" w:lineRule="auto"/>
              <w:jc w:val="both"/>
              <w:rPr>
                <w:rFonts w:eastAsia="Tahoma"/>
                <w:b/>
                <w:lang w:val="vi-VN"/>
              </w:rPr>
            </w:pPr>
            <w:r w:rsidRPr="00851B5C">
              <w:rPr>
                <w:rFonts w:eastAsia="Tahoma"/>
                <w:b/>
                <w:lang w:val="vi-VN"/>
              </w:rPr>
              <w:t>Các quy trình nội bộ</w:t>
            </w:r>
          </w:p>
        </w:tc>
        <w:tc>
          <w:tcPr>
            <w:tcW w:w="2509" w:type="dxa"/>
            <w:tcBorders>
              <w:bottom w:val="single" w:sz="4" w:space="0" w:color="000000"/>
            </w:tcBorders>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lang w:val="nl-NL"/>
              </w:rPr>
            </w:pPr>
          </w:p>
        </w:tc>
      </w:tr>
      <w:tr w:rsidR="00851B5C" w:rsidRPr="00851B5C" w:rsidTr="006505D9">
        <w:tc>
          <w:tcPr>
            <w:tcW w:w="959" w:type="dxa"/>
            <w:shd w:val="clear" w:color="auto" w:fill="auto"/>
            <w:vAlign w:val="center"/>
          </w:tcPr>
          <w:p w:rsidR="00851B5C" w:rsidRPr="00851B5C" w:rsidRDefault="00851B5C" w:rsidP="006505D9">
            <w:pPr>
              <w:spacing w:line="288" w:lineRule="auto"/>
              <w:jc w:val="center"/>
              <w:rPr>
                <w:rFonts w:eastAsia="Tahoma"/>
                <w:b/>
                <w:bCs/>
                <w:color w:val="000000"/>
                <w:shd w:val="clear" w:color="auto" w:fill="FFFFFF"/>
                <w:lang w:eastAsia="vi-VN" w:bidi="vi-VN"/>
              </w:rPr>
            </w:pPr>
            <w:r w:rsidRPr="00851B5C">
              <w:rPr>
                <w:rFonts w:eastAsia="Tahoma"/>
                <w:b/>
                <w:bCs/>
                <w:color w:val="000000"/>
                <w:shd w:val="clear" w:color="auto" w:fill="FFFFFF"/>
                <w:lang w:eastAsia="vi-VN" w:bidi="vi-VN"/>
              </w:rPr>
              <w:t>C</w:t>
            </w:r>
          </w:p>
        </w:tc>
        <w:tc>
          <w:tcPr>
            <w:tcW w:w="5813" w:type="dxa"/>
            <w:shd w:val="clear" w:color="auto" w:fill="auto"/>
            <w:vAlign w:val="center"/>
          </w:tcPr>
          <w:p w:rsidR="00851B5C" w:rsidRPr="00851B5C" w:rsidRDefault="00851B5C" w:rsidP="006505D9">
            <w:pPr>
              <w:spacing w:line="288" w:lineRule="auto"/>
              <w:jc w:val="both"/>
              <w:rPr>
                <w:rFonts w:eastAsia="Tahoma"/>
                <w:b/>
                <w:lang w:val="vi-VN"/>
              </w:rPr>
            </w:pPr>
            <w:r w:rsidRPr="00851B5C">
              <w:rPr>
                <w:rFonts w:eastAsia="Tahoma"/>
                <w:b/>
                <w:lang w:val="vi-VN"/>
              </w:rPr>
              <w:t>Các quy trình giải quyết thủ tục hành chính</w:t>
            </w:r>
          </w:p>
        </w:tc>
        <w:tc>
          <w:tcPr>
            <w:tcW w:w="2509" w:type="dxa"/>
            <w:shd w:val="clear" w:color="auto" w:fill="auto"/>
            <w:vAlign w:val="center"/>
          </w:tcPr>
          <w:p w:rsidR="00851B5C" w:rsidRPr="00851B5C" w:rsidRDefault="00851B5C" w:rsidP="006505D9">
            <w:pPr>
              <w:pStyle w:val="Tablecaption0"/>
              <w:shd w:val="clear" w:color="auto" w:fill="auto"/>
              <w:spacing w:line="288" w:lineRule="auto"/>
              <w:jc w:val="center"/>
              <w:rPr>
                <w:rFonts w:ascii="Times New Roman" w:hAnsi="Times New Roman" w:cs="Times New Roman"/>
                <w:lang w:val="nl-NL"/>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color w:val="000000" w:themeColor="text1"/>
                <w:szCs w:val="28"/>
              </w:rPr>
              <w:t>I</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shd w:val="clear" w:color="auto" w:fill="FFFFFF"/>
              </w:rPr>
              <w:t>Lĩnh vực Người có công (2 thủ tục)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pStyle w:val="NormalWeb"/>
              <w:spacing w:before="60" w:beforeAutospacing="0" w:after="60" w:afterAutospacing="0"/>
              <w:jc w:val="center"/>
              <w:rPr>
                <w:color w:val="000000" w:themeColor="text1"/>
                <w:sz w:val="28"/>
                <w:szCs w:val="28"/>
              </w:rPr>
            </w:pPr>
            <w:r w:rsidRPr="00851B5C">
              <w:rPr>
                <w:bCs/>
                <w:color w:val="000000" w:themeColor="text1"/>
                <w:sz w:val="28"/>
                <w:szCs w:val="28"/>
              </w:rPr>
              <w:t>1.</w:t>
            </w:r>
          </w:p>
        </w:tc>
        <w:tc>
          <w:tcPr>
            <w:tcW w:w="5813" w:type="dxa"/>
            <w:shd w:val="clear" w:color="auto" w:fill="auto"/>
            <w:vAlign w:val="center"/>
          </w:tcPr>
          <w:p w:rsidR="00851B5C" w:rsidRPr="00851B5C" w:rsidRDefault="00851B5C" w:rsidP="006505D9">
            <w:pPr>
              <w:pStyle w:val="NormalWeb"/>
              <w:spacing w:before="60" w:beforeAutospacing="0" w:after="60" w:afterAutospacing="0"/>
              <w:jc w:val="both"/>
              <w:rPr>
                <w:color w:val="000000" w:themeColor="text1"/>
                <w:sz w:val="28"/>
                <w:szCs w:val="28"/>
              </w:rPr>
            </w:pPr>
            <w:r w:rsidRPr="00851B5C">
              <w:rPr>
                <w:color w:val="000000" w:themeColor="text1"/>
                <w:sz w:val="28"/>
                <w:szCs w:val="28"/>
              </w:rPr>
              <w:t>Xác nhận vào đơn đề nghị di chuyển hài cốt liệt sĩ; đơn đề nghị thăm viếng mộ liệt sĩ</w:t>
            </w:r>
          </w:p>
        </w:tc>
        <w:tc>
          <w:tcPr>
            <w:tcW w:w="2509" w:type="dxa"/>
            <w:shd w:val="clear" w:color="auto" w:fill="auto"/>
            <w:vAlign w:val="center"/>
          </w:tcPr>
          <w:p w:rsidR="00851B5C" w:rsidRPr="00851B5C" w:rsidRDefault="00851B5C" w:rsidP="006505D9">
            <w:pPr>
              <w:jc w:val="center"/>
              <w:rPr>
                <w:color w:val="000000"/>
              </w:rPr>
            </w:pPr>
            <w:r w:rsidRPr="00851B5C">
              <w:t>QT-NCC-01</w:t>
            </w:r>
          </w:p>
        </w:tc>
      </w:tr>
      <w:tr w:rsidR="00851B5C" w:rsidRPr="00851B5C" w:rsidTr="006505D9">
        <w:tc>
          <w:tcPr>
            <w:tcW w:w="959" w:type="dxa"/>
            <w:shd w:val="clear" w:color="auto" w:fill="auto"/>
            <w:vAlign w:val="center"/>
          </w:tcPr>
          <w:p w:rsidR="00851B5C" w:rsidRPr="00851B5C" w:rsidRDefault="00851B5C" w:rsidP="006505D9">
            <w:pPr>
              <w:pStyle w:val="NormalWeb"/>
              <w:spacing w:before="60" w:beforeAutospacing="0" w:after="60" w:afterAutospacing="0"/>
              <w:jc w:val="center"/>
              <w:rPr>
                <w:color w:val="000000" w:themeColor="text1"/>
                <w:sz w:val="28"/>
                <w:szCs w:val="28"/>
              </w:rPr>
            </w:pPr>
            <w:r w:rsidRPr="00851B5C">
              <w:rPr>
                <w:bCs/>
                <w:color w:val="000000" w:themeColor="text1"/>
                <w:sz w:val="28"/>
                <w:szCs w:val="28"/>
              </w:rPr>
              <w:t>2.</w:t>
            </w:r>
          </w:p>
        </w:tc>
        <w:tc>
          <w:tcPr>
            <w:tcW w:w="5813" w:type="dxa"/>
            <w:shd w:val="clear" w:color="auto" w:fill="auto"/>
            <w:vAlign w:val="center"/>
          </w:tcPr>
          <w:p w:rsidR="00851B5C" w:rsidRPr="00851B5C" w:rsidRDefault="00851B5C" w:rsidP="006505D9">
            <w:pPr>
              <w:pStyle w:val="NormalWeb"/>
              <w:spacing w:before="60" w:beforeAutospacing="0" w:after="60" w:afterAutospacing="0"/>
              <w:jc w:val="both"/>
              <w:rPr>
                <w:color w:val="000000" w:themeColor="text1"/>
                <w:sz w:val="28"/>
                <w:szCs w:val="28"/>
              </w:rPr>
            </w:pPr>
            <w:r w:rsidRPr="00851B5C">
              <w:rPr>
                <w:color w:val="000000" w:themeColor="text1"/>
                <w:sz w:val="28"/>
                <w:szCs w:val="28"/>
              </w:rPr>
              <w:t>Ủy quyền hưởng trợ cấp, phụ cấp ưu đãi</w:t>
            </w:r>
          </w:p>
        </w:tc>
        <w:tc>
          <w:tcPr>
            <w:tcW w:w="2509" w:type="dxa"/>
            <w:shd w:val="clear" w:color="auto" w:fill="auto"/>
            <w:vAlign w:val="center"/>
          </w:tcPr>
          <w:p w:rsidR="00851B5C" w:rsidRPr="00851B5C" w:rsidRDefault="00851B5C" w:rsidP="006505D9">
            <w:pPr>
              <w:jc w:val="center"/>
              <w:rPr>
                <w:color w:val="000000"/>
              </w:rPr>
            </w:pPr>
            <w:r w:rsidRPr="00851B5C">
              <w:t>QT-NCC-02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rPr>
              <w:t>II</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rPr>
              <w:t>Lĩnh vực Bảo vệ chăm sóc trẻ em (6 thủ tục)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Áp dụng các biện pháp can thiệp khẩn cấp hoặc tạm thời cách ly trẻ em khỏi môi trường hoặc người gây tổn hại cho trẻ em</w:t>
            </w:r>
          </w:p>
        </w:tc>
        <w:tc>
          <w:tcPr>
            <w:tcW w:w="2509" w:type="dxa"/>
            <w:shd w:val="clear" w:color="auto" w:fill="auto"/>
            <w:vAlign w:val="center"/>
          </w:tcPr>
          <w:p w:rsidR="00851B5C" w:rsidRPr="00851B5C" w:rsidRDefault="00851B5C" w:rsidP="006505D9">
            <w:pPr>
              <w:jc w:val="center"/>
            </w:pPr>
            <w:r w:rsidRPr="00851B5C">
              <w:t>QT-BVCSTE-01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Chấm dứt việc chăm sóc thay thế cho trẻ em</w:t>
            </w:r>
          </w:p>
        </w:tc>
        <w:tc>
          <w:tcPr>
            <w:tcW w:w="2509" w:type="dxa"/>
            <w:shd w:val="clear" w:color="auto" w:fill="auto"/>
            <w:vAlign w:val="center"/>
          </w:tcPr>
          <w:p w:rsidR="00851B5C" w:rsidRPr="00851B5C" w:rsidRDefault="00851B5C" w:rsidP="006505D9">
            <w:pPr>
              <w:jc w:val="center"/>
            </w:pPr>
            <w:r w:rsidRPr="00851B5C">
              <w:t>QT-BVCSTE-02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Phê duyệt kế hoạch hỗ trợ, can thiệp đối với trẻ em bị xâm hại hoặc có nguy cơ bị bạo lực, bóc lột, bỏ rơi và trẻ em có hoàn cảnh đặc biệt</w:t>
            </w:r>
          </w:p>
        </w:tc>
        <w:tc>
          <w:tcPr>
            <w:tcW w:w="2509" w:type="dxa"/>
            <w:shd w:val="clear" w:color="auto" w:fill="auto"/>
            <w:vAlign w:val="center"/>
          </w:tcPr>
          <w:p w:rsidR="00851B5C" w:rsidRPr="00851B5C" w:rsidRDefault="00851B5C" w:rsidP="006505D9">
            <w:pPr>
              <w:jc w:val="center"/>
            </w:pPr>
            <w:r w:rsidRPr="00851B5C">
              <w:t>QT-BVCSTE-03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 xml:space="preserve">Đăng ký nhận chăm sóc thay thế cho trẻ em đối với cá nhân, người đại diện gia đình nhận chăm sóc thay </w:t>
            </w:r>
            <w:r w:rsidRPr="00851B5C">
              <w:rPr>
                <w:color w:val="000000" w:themeColor="text1"/>
                <w:szCs w:val="28"/>
              </w:rPr>
              <w:lastRenderedPageBreak/>
              <w:t>thế không phải là người thân thích của trẻ em</w:t>
            </w:r>
          </w:p>
        </w:tc>
        <w:tc>
          <w:tcPr>
            <w:tcW w:w="2509" w:type="dxa"/>
            <w:shd w:val="clear" w:color="auto" w:fill="auto"/>
            <w:vAlign w:val="center"/>
          </w:tcPr>
          <w:p w:rsidR="00851B5C" w:rsidRPr="00851B5C" w:rsidRDefault="00851B5C" w:rsidP="006505D9">
            <w:pPr>
              <w:jc w:val="center"/>
            </w:pPr>
            <w:r w:rsidRPr="00851B5C">
              <w:lastRenderedPageBreak/>
              <w:t>QT-BVCSTE-04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lastRenderedPageBreak/>
              <w:t>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Thông báo nhận chăm sóc thay thế cho trẻ em đối với cá nhân, người đại diện gia đình nhận chăm sóc thay thế là người thân thích của trẻ em</w:t>
            </w:r>
          </w:p>
        </w:tc>
        <w:tc>
          <w:tcPr>
            <w:tcW w:w="2509" w:type="dxa"/>
            <w:shd w:val="clear" w:color="auto" w:fill="auto"/>
            <w:vAlign w:val="center"/>
          </w:tcPr>
          <w:p w:rsidR="00851B5C" w:rsidRPr="00851B5C" w:rsidRDefault="00851B5C" w:rsidP="006505D9">
            <w:pPr>
              <w:jc w:val="center"/>
            </w:pPr>
            <w:r w:rsidRPr="00851B5C">
              <w:t>QT-BVCSTE-05</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Chuyển trẻ em đang được chăm sóc thay thế tại cơ sở trợ giúp xã hội đến cá nhân, gia đình nhận chăm sóc thay thế</w:t>
            </w:r>
          </w:p>
        </w:tc>
        <w:tc>
          <w:tcPr>
            <w:tcW w:w="2509" w:type="dxa"/>
            <w:shd w:val="clear" w:color="auto" w:fill="auto"/>
            <w:vAlign w:val="center"/>
          </w:tcPr>
          <w:p w:rsidR="00851B5C" w:rsidRPr="00851B5C" w:rsidRDefault="00851B5C" w:rsidP="006505D9">
            <w:pPr>
              <w:jc w:val="center"/>
            </w:pPr>
            <w:r w:rsidRPr="00851B5C">
              <w:t>QT-BVCSTE-06</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rPr>
              <w:t>III</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rPr>
              <w:t>Lĩnh vực Bảo trợ xã hội (8 thủ tục)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Xác định, xác định lại mức độ khuyết tật và cấp giấy xác nhận khuyết tật</w:t>
            </w:r>
          </w:p>
        </w:tc>
        <w:tc>
          <w:tcPr>
            <w:tcW w:w="2509" w:type="dxa"/>
            <w:vMerge w:val="restart"/>
            <w:shd w:val="clear" w:color="auto" w:fill="auto"/>
            <w:vAlign w:val="center"/>
          </w:tcPr>
          <w:p w:rsidR="00851B5C" w:rsidRPr="00851B5C" w:rsidRDefault="00851B5C" w:rsidP="006505D9">
            <w:pPr>
              <w:jc w:val="center"/>
            </w:pPr>
            <w:r w:rsidRPr="00851B5C">
              <w:t>QT-BTXH-01</w:t>
            </w:r>
          </w:p>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Đổi, cấp lại Giấy xác nhận khuyết tật</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Trợ giúp xã hội đột xuất về hỗ trợ làm nhà ở, sửa chữa nhà ở</w:t>
            </w:r>
          </w:p>
        </w:tc>
        <w:tc>
          <w:tcPr>
            <w:tcW w:w="2509" w:type="dxa"/>
            <w:shd w:val="clear" w:color="auto" w:fill="auto"/>
            <w:vAlign w:val="center"/>
          </w:tcPr>
          <w:p w:rsidR="00851B5C" w:rsidRPr="00851B5C" w:rsidRDefault="00851B5C" w:rsidP="006505D9">
            <w:pPr>
              <w:jc w:val="center"/>
            </w:pPr>
            <w:r w:rsidRPr="00851B5C">
              <w:t>QT-BTXH-02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Trợ giúp xã hội đột xuất về hỗ trợ chi phí mai táng</w:t>
            </w:r>
          </w:p>
        </w:tc>
        <w:tc>
          <w:tcPr>
            <w:tcW w:w="2509" w:type="dxa"/>
            <w:shd w:val="clear" w:color="auto" w:fill="auto"/>
            <w:vAlign w:val="center"/>
          </w:tcPr>
          <w:p w:rsidR="00851B5C" w:rsidRPr="00851B5C" w:rsidRDefault="00851B5C" w:rsidP="006505D9">
            <w:pPr>
              <w:jc w:val="center"/>
            </w:pPr>
            <w:r w:rsidRPr="00851B5C">
              <w:t>QT-BTXH-03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2509" w:type="dxa"/>
            <w:shd w:val="clear" w:color="auto" w:fill="auto"/>
            <w:vAlign w:val="center"/>
          </w:tcPr>
          <w:p w:rsidR="00851B5C" w:rsidRPr="00851B5C" w:rsidRDefault="00851B5C" w:rsidP="006505D9">
            <w:pPr>
              <w:jc w:val="center"/>
            </w:pPr>
            <w:r w:rsidRPr="00851B5C">
              <w:t>QT-BTXH-04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Công nhận hộ nghèo, hộ cận nghèo phát sinh trong năm</w:t>
            </w:r>
          </w:p>
        </w:tc>
        <w:tc>
          <w:tcPr>
            <w:tcW w:w="2509" w:type="dxa"/>
            <w:vMerge w:val="restart"/>
            <w:shd w:val="clear" w:color="auto" w:fill="auto"/>
            <w:vAlign w:val="center"/>
          </w:tcPr>
          <w:p w:rsidR="00851B5C" w:rsidRPr="00851B5C" w:rsidRDefault="00851B5C" w:rsidP="006505D9">
            <w:pPr>
              <w:jc w:val="center"/>
            </w:pPr>
            <w:r w:rsidRPr="00851B5C">
              <w:t>QT-BTXH-05</w:t>
            </w:r>
          </w:p>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Công nhận hộ thoát nghèo, hộ thoát cận nghèo trong năm</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Đăng ký hoạt động đối với cơ sở trợ giúp xã hội dưới 10 đối tượng có hoàn cảnh khó khăn.</w:t>
            </w:r>
          </w:p>
        </w:tc>
        <w:tc>
          <w:tcPr>
            <w:tcW w:w="2509" w:type="dxa"/>
            <w:shd w:val="clear" w:color="auto" w:fill="auto"/>
            <w:vAlign w:val="center"/>
          </w:tcPr>
          <w:p w:rsidR="00851B5C" w:rsidRPr="00851B5C" w:rsidRDefault="00851B5C" w:rsidP="006505D9">
            <w:pPr>
              <w:jc w:val="center"/>
            </w:pPr>
            <w:r w:rsidRPr="00851B5C">
              <w:t>QT-BTXH-06</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rPr>
              <w:t>IV</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rPr>
              <w:t>Lĩnh vực Phòng, chống tệ nạn xã hội (5 thủ tục)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Quyết định quản lý cai nghiện ma túy tự nguyện tại gia đình</w:t>
            </w:r>
          </w:p>
        </w:tc>
        <w:tc>
          <w:tcPr>
            <w:tcW w:w="2509" w:type="dxa"/>
            <w:vMerge w:val="restart"/>
            <w:shd w:val="clear" w:color="auto" w:fill="auto"/>
            <w:vAlign w:val="center"/>
          </w:tcPr>
          <w:p w:rsidR="00851B5C" w:rsidRPr="00851B5C" w:rsidRDefault="00851B5C" w:rsidP="006505D9">
            <w:pPr>
              <w:jc w:val="center"/>
            </w:pPr>
            <w:r w:rsidRPr="00851B5C">
              <w:t>QT-PCTNXH-01</w:t>
            </w:r>
          </w:p>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Quyết định cai nghiện ma túy tự nguyện tại cộng đồng</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19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Quyết định áp dụng biện pháp cai nghiện ma túy bắt buộc tại cộng đồng</w:t>
            </w:r>
          </w:p>
        </w:tc>
        <w:tc>
          <w:tcPr>
            <w:tcW w:w="2509" w:type="dxa"/>
            <w:vMerge w:val="restart"/>
            <w:shd w:val="clear" w:color="auto" w:fill="auto"/>
            <w:vAlign w:val="center"/>
          </w:tcPr>
          <w:p w:rsidR="00851B5C" w:rsidRPr="00851B5C" w:rsidRDefault="00851B5C" w:rsidP="006505D9">
            <w:pPr>
              <w:jc w:val="center"/>
            </w:pPr>
            <w:r w:rsidRPr="00851B5C">
              <w:t>QT-PCTNXH-02</w:t>
            </w:r>
          </w:p>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Hoãn chấp hành quyết định cai nghiện bắt buộc tại cộng đồng</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rPr>
              <w:t>Miễn chấp hành quyết định cai nghiện bắt buộc tại cộng đồng</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bCs/>
                <w:color w:val="000000" w:themeColor="text1"/>
                <w:szCs w:val="28"/>
              </w:rPr>
            </w:pPr>
            <w:r w:rsidRPr="00851B5C">
              <w:rPr>
                <w:b/>
                <w:bCs/>
                <w:color w:val="000000" w:themeColor="text1"/>
                <w:szCs w:val="28"/>
              </w:rPr>
              <w:t>V</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rPr>
              <w:t xml:space="preserve">Lĩnh vực Giáo dục và đào tạo (5 thủ tục) </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Cho phép cơ sở giáo dục khác thực hiện chương trình giáo dục tiểu học</w:t>
            </w:r>
          </w:p>
        </w:tc>
        <w:tc>
          <w:tcPr>
            <w:tcW w:w="2509" w:type="dxa"/>
            <w:shd w:val="clear" w:color="auto" w:fill="auto"/>
            <w:vAlign w:val="center"/>
          </w:tcPr>
          <w:p w:rsidR="00851B5C" w:rsidRPr="00851B5C" w:rsidRDefault="00851B5C" w:rsidP="006505D9">
            <w:pPr>
              <w:jc w:val="center"/>
              <w:rPr>
                <w:color w:val="000000"/>
              </w:rPr>
            </w:pPr>
            <w:r w:rsidRPr="00851B5C">
              <w:t>QT-GDĐT-01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Thành lập nhóm trẻ, lớp mẫu giáo độc lập</w:t>
            </w:r>
          </w:p>
        </w:tc>
        <w:tc>
          <w:tcPr>
            <w:tcW w:w="2509" w:type="dxa"/>
            <w:shd w:val="clear" w:color="auto" w:fill="auto"/>
            <w:vAlign w:val="center"/>
          </w:tcPr>
          <w:p w:rsidR="00851B5C" w:rsidRPr="00851B5C" w:rsidRDefault="00851B5C" w:rsidP="006505D9">
            <w:pPr>
              <w:jc w:val="center"/>
              <w:rPr>
                <w:color w:val="000000"/>
              </w:rPr>
            </w:pPr>
            <w:r w:rsidRPr="00851B5C">
              <w:t>QT-GDĐT-02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lastRenderedPageBreak/>
              <w:t>24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Cho phép nhóm trẻ, lớp mẫu giáo độc lập hoạt động giáo dục trở lại</w:t>
            </w:r>
          </w:p>
        </w:tc>
        <w:tc>
          <w:tcPr>
            <w:tcW w:w="2509" w:type="dxa"/>
            <w:shd w:val="clear" w:color="auto" w:fill="auto"/>
            <w:vAlign w:val="center"/>
          </w:tcPr>
          <w:p w:rsidR="00851B5C" w:rsidRPr="00851B5C" w:rsidRDefault="00851B5C" w:rsidP="006505D9">
            <w:pPr>
              <w:jc w:val="center"/>
              <w:rPr>
                <w:color w:val="000000"/>
              </w:rPr>
            </w:pPr>
            <w:r w:rsidRPr="00851B5C">
              <w:t>QT-GDĐT-03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Sáp nhập, chia, tách nhóm trẻ, lớp mẫu giáo độc lập</w:t>
            </w:r>
          </w:p>
        </w:tc>
        <w:tc>
          <w:tcPr>
            <w:tcW w:w="2509" w:type="dxa"/>
            <w:vMerge w:val="restart"/>
            <w:shd w:val="clear" w:color="auto" w:fill="auto"/>
            <w:vAlign w:val="center"/>
          </w:tcPr>
          <w:p w:rsidR="00851B5C" w:rsidRPr="00851B5C" w:rsidRDefault="00851B5C" w:rsidP="006505D9">
            <w:pPr>
              <w:jc w:val="center"/>
              <w:rPr>
                <w:color w:val="000000"/>
              </w:rPr>
            </w:pPr>
            <w:r w:rsidRPr="00851B5C">
              <w:t>QT-GDĐT-04</w:t>
            </w:r>
          </w:p>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Giải thể nhóm trẻ, lớp mẫu giáo độc lập (theo yêu cầu của tổ chức, cá nhân đề nghị thành lập).</w:t>
            </w:r>
          </w:p>
        </w:tc>
        <w:tc>
          <w:tcPr>
            <w:tcW w:w="2509" w:type="dxa"/>
            <w:vMerge/>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bCs/>
                <w:color w:val="000000" w:themeColor="text1"/>
                <w:szCs w:val="28"/>
              </w:rPr>
            </w:pPr>
            <w:r w:rsidRPr="00851B5C">
              <w:rPr>
                <w:b/>
                <w:bCs/>
                <w:color w:val="000000" w:themeColor="text1"/>
                <w:szCs w:val="28"/>
              </w:rPr>
              <w:t>VI</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rPr>
              <w:t xml:space="preserve">Lĩnh vực y tế (1 thủ tục) </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Xét hưởng chính sách hỗ trợ cho đối tượng sinh con đúng chính sách dân số</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QT-YT-01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lang w:val="vi-VN"/>
              </w:rPr>
              <w:t>V</w:t>
            </w:r>
            <w:r w:rsidRPr="00851B5C">
              <w:rPr>
                <w:b/>
                <w:bCs/>
                <w:color w:val="000000" w:themeColor="text1"/>
                <w:szCs w:val="28"/>
              </w:rPr>
              <w:t>II</w:t>
            </w:r>
          </w:p>
        </w:tc>
        <w:tc>
          <w:tcPr>
            <w:tcW w:w="5813" w:type="dxa"/>
            <w:shd w:val="clear" w:color="auto" w:fill="auto"/>
            <w:vAlign w:val="center"/>
          </w:tcPr>
          <w:p w:rsidR="00851B5C" w:rsidRPr="00851B5C" w:rsidRDefault="00851B5C" w:rsidP="005D4D58">
            <w:pPr>
              <w:spacing w:before="60" w:after="60"/>
              <w:jc w:val="both"/>
              <w:rPr>
                <w:b/>
                <w:color w:val="000000" w:themeColor="text1"/>
                <w:szCs w:val="28"/>
              </w:rPr>
            </w:pPr>
            <w:r w:rsidRPr="00851B5C">
              <w:rPr>
                <w:b/>
                <w:bCs/>
                <w:color w:val="000000" w:themeColor="text1"/>
                <w:szCs w:val="28"/>
                <w:lang w:val="vi-VN"/>
              </w:rPr>
              <w:t>N</w:t>
            </w:r>
            <w:r w:rsidR="005D4D58">
              <w:rPr>
                <w:b/>
                <w:bCs/>
                <w:color w:val="000000" w:themeColor="text1"/>
                <w:szCs w:val="28"/>
              </w:rPr>
              <w:t>ội vụ</w:t>
            </w:r>
            <w:r w:rsidRPr="00851B5C">
              <w:rPr>
                <w:b/>
                <w:bCs/>
                <w:color w:val="000000" w:themeColor="text1"/>
                <w:szCs w:val="28"/>
                <w:lang w:val="vi-VN"/>
              </w:rPr>
              <w:t xml:space="preserve"> (14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lang w:val="vi-VN"/>
              </w:rPr>
              <w:t> </w:t>
            </w: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1. Lĩnh vực Tôn giáo (10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hoạt động tín ngưỡng</w:t>
            </w:r>
          </w:p>
        </w:tc>
        <w:tc>
          <w:tcPr>
            <w:tcW w:w="2509" w:type="dxa"/>
            <w:vMerge w:val="restart"/>
            <w:shd w:val="clear" w:color="auto" w:fill="auto"/>
            <w:vAlign w:val="center"/>
          </w:tcPr>
          <w:p w:rsidR="00851B5C" w:rsidRPr="00851B5C" w:rsidRDefault="00851B5C" w:rsidP="006505D9">
            <w:pPr>
              <w:jc w:val="center"/>
              <w:rPr>
                <w:color w:val="000000"/>
              </w:rPr>
            </w:pPr>
            <w:r w:rsidRPr="00851B5C">
              <w:t>QT-TG-01</w:t>
            </w:r>
          </w:p>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29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bổ sung hoạt động tín ngưỡng</w:t>
            </w:r>
          </w:p>
        </w:tc>
        <w:tc>
          <w:tcPr>
            <w:tcW w:w="2509" w:type="dxa"/>
            <w:vMerge/>
            <w:tcBorders>
              <w:bottom w:val="single" w:sz="4" w:space="0" w:color="000000"/>
            </w:tcBorders>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sinh hoạt tôn giáo tập trung</w:t>
            </w:r>
          </w:p>
        </w:tc>
        <w:tc>
          <w:tcPr>
            <w:tcW w:w="2509" w:type="dxa"/>
            <w:shd w:val="clear" w:color="auto" w:fill="auto"/>
            <w:vAlign w:val="center"/>
          </w:tcPr>
          <w:p w:rsidR="00851B5C" w:rsidRPr="00851B5C" w:rsidRDefault="00851B5C" w:rsidP="006505D9">
            <w:pPr>
              <w:jc w:val="center"/>
              <w:rPr>
                <w:color w:val="000000"/>
              </w:rPr>
            </w:pPr>
            <w:r w:rsidRPr="00851B5C">
              <w:t>QT-TG-02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Thông báo danh mục hoạt động tôn giáo đối với tổ chức có địa bàn hoạt động tôn giáo ở một xã</w:t>
            </w:r>
          </w:p>
        </w:tc>
        <w:tc>
          <w:tcPr>
            <w:tcW w:w="2509" w:type="dxa"/>
            <w:vMerge w:val="restart"/>
            <w:shd w:val="clear" w:color="auto" w:fill="auto"/>
            <w:vAlign w:val="center"/>
          </w:tcPr>
          <w:p w:rsidR="00851B5C" w:rsidRPr="00851B5C" w:rsidRDefault="00851B5C" w:rsidP="006505D9">
            <w:pPr>
              <w:jc w:val="center"/>
              <w:rPr>
                <w:color w:val="000000"/>
              </w:rPr>
            </w:pPr>
            <w:r w:rsidRPr="00851B5C">
              <w:t>QT-TG-03</w:t>
            </w:r>
          </w:p>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Thông báo danh mục hoạt động tôn giáo bổ sung đối với tổ chức có địa bàn hoạt động tôn giáo ở một xã</w:t>
            </w:r>
          </w:p>
        </w:tc>
        <w:tc>
          <w:tcPr>
            <w:tcW w:w="2509" w:type="dxa"/>
            <w:vMerge/>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thay đổi người đại diện của nhóm sinh hoạt tôn giáo tập trung</w:t>
            </w:r>
          </w:p>
        </w:tc>
        <w:tc>
          <w:tcPr>
            <w:tcW w:w="2509" w:type="dxa"/>
            <w:shd w:val="clear" w:color="auto" w:fill="auto"/>
            <w:vAlign w:val="center"/>
          </w:tcPr>
          <w:p w:rsidR="00851B5C" w:rsidRPr="00851B5C" w:rsidRDefault="00851B5C" w:rsidP="006505D9">
            <w:pPr>
              <w:jc w:val="center"/>
              <w:rPr>
                <w:color w:val="000000"/>
              </w:rPr>
            </w:pPr>
            <w:r w:rsidRPr="00851B5C">
              <w:t>QT-TG-04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Đề nghị thay đổi địa điểm sinh hoạt tôn giáo tập trung trong địa bàn một xã</w:t>
            </w:r>
          </w:p>
        </w:tc>
        <w:tc>
          <w:tcPr>
            <w:tcW w:w="2509" w:type="dxa"/>
            <w:shd w:val="clear" w:color="auto" w:fill="auto"/>
            <w:vAlign w:val="center"/>
          </w:tcPr>
          <w:p w:rsidR="00851B5C" w:rsidRPr="00851B5C" w:rsidRDefault="00851B5C" w:rsidP="006505D9">
            <w:pPr>
              <w:jc w:val="center"/>
              <w:rPr>
                <w:color w:val="000000"/>
              </w:rPr>
            </w:pPr>
            <w:r w:rsidRPr="00851B5C">
              <w:t>QT-TG-05</w:t>
            </w:r>
          </w:p>
        </w:tc>
      </w:tr>
      <w:tr w:rsidR="00851B5C" w:rsidRPr="00851B5C" w:rsidTr="006505D9">
        <w:trPr>
          <w:trHeight w:val="354"/>
        </w:trPr>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Đề nghị thay đổi địa điểm sinh hoạt tôn giáo tập trung đến địa bàn xã khác</w:t>
            </w:r>
          </w:p>
        </w:tc>
        <w:tc>
          <w:tcPr>
            <w:tcW w:w="2509" w:type="dxa"/>
            <w:shd w:val="clear" w:color="auto" w:fill="auto"/>
            <w:vAlign w:val="center"/>
          </w:tcPr>
          <w:p w:rsidR="00851B5C" w:rsidRPr="00851B5C" w:rsidRDefault="00851B5C" w:rsidP="006505D9">
            <w:pPr>
              <w:jc w:val="center"/>
              <w:rPr>
                <w:color w:val="000000"/>
              </w:rPr>
            </w:pPr>
            <w:r w:rsidRPr="00851B5C">
              <w:t>QT-TG-06</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Thông báo về việc thay đổi địa điểm sinh hoạt tôn giáo tập trung</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t>QT-TG-07</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Thông báo tổ chức quyên góp trong địa bàn một xã của cơ sở tín ngưỡng, tổ chức tôn giáo, tổ chức tôn giáo trực thuộc</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t>QT-TG-08</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bCs/>
                <w:color w:val="000000" w:themeColor="text1"/>
                <w:szCs w:val="28"/>
                <w:lang w:val="vi-VN"/>
              </w:rPr>
              <w:t> </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bCs/>
                <w:color w:val="000000" w:themeColor="text1"/>
                <w:szCs w:val="28"/>
                <w:lang w:val="vi-VN"/>
              </w:rPr>
              <w:t>2. Lĩnh vực Thi đua - Khen thưởng (04 TTHC)</w:t>
            </w:r>
          </w:p>
        </w:tc>
        <w:tc>
          <w:tcPr>
            <w:tcW w:w="2509" w:type="dxa"/>
            <w:shd w:val="clear" w:color="auto" w:fill="auto"/>
            <w:vAlign w:val="center"/>
          </w:tcPr>
          <w:p w:rsidR="00851B5C" w:rsidRPr="00851B5C" w:rsidRDefault="00851B5C" w:rsidP="006505D9">
            <w:pPr>
              <w:jc w:val="center"/>
              <w:rPr>
                <w:lang w:val="nl-NL"/>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Tặng Giấy khen của Chủ tịch UBND cấp xã về thực hiện nhiệm vụ chính trị</w:t>
            </w:r>
          </w:p>
        </w:tc>
        <w:tc>
          <w:tcPr>
            <w:tcW w:w="2509" w:type="dxa"/>
            <w:shd w:val="clear" w:color="auto" w:fill="auto"/>
            <w:vAlign w:val="center"/>
          </w:tcPr>
          <w:p w:rsidR="00851B5C" w:rsidRPr="00851B5C" w:rsidRDefault="00851B5C" w:rsidP="006505D9">
            <w:pPr>
              <w:jc w:val="center"/>
              <w:rPr>
                <w:color w:val="000000"/>
              </w:rPr>
            </w:pPr>
            <w:r w:rsidRPr="00851B5C">
              <w:t>QT-TĐKT-01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39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Tặng Giấy khen của Chủ tịch UBND cấp xã về thành tích thi đua theo đợt hoặc theo chuyên đề</w:t>
            </w:r>
          </w:p>
        </w:tc>
        <w:tc>
          <w:tcPr>
            <w:tcW w:w="2509" w:type="dxa"/>
            <w:shd w:val="clear" w:color="auto" w:fill="auto"/>
            <w:vAlign w:val="center"/>
          </w:tcPr>
          <w:p w:rsidR="00851B5C" w:rsidRPr="00851B5C" w:rsidRDefault="00851B5C" w:rsidP="006505D9">
            <w:pPr>
              <w:jc w:val="center"/>
              <w:rPr>
                <w:color w:val="000000"/>
              </w:rPr>
            </w:pPr>
            <w:r w:rsidRPr="00851B5C">
              <w:t>QT-TĐKT-02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Tặng Giấy khen của Chủ tịch UBND cấp xã về thành tích đột xuất</w:t>
            </w:r>
          </w:p>
        </w:tc>
        <w:tc>
          <w:tcPr>
            <w:tcW w:w="2509" w:type="dxa"/>
            <w:shd w:val="clear" w:color="auto" w:fill="auto"/>
            <w:vAlign w:val="center"/>
          </w:tcPr>
          <w:p w:rsidR="00851B5C" w:rsidRPr="00851B5C" w:rsidRDefault="00851B5C" w:rsidP="006505D9">
            <w:pPr>
              <w:jc w:val="center"/>
              <w:rPr>
                <w:color w:val="000000"/>
              </w:rPr>
            </w:pPr>
            <w:r w:rsidRPr="00851B5C">
              <w:t>QT-TĐKT-03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Xét tặng danh hiệu Lao động tiên tiến</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t>QT-TĐKT-04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lang w:val="vi-VN"/>
              </w:rPr>
              <w:t>VI</w:t>
            </w:r>
            <w:r w:rsidRPr="00851B5C">
              <w:rPr>
                <w:b/>
                <w:bCs/>
                <w:color w:val="000000" w:themeColor="text1"/>
                <w:szCs w:val="28"/>
              </w:rPr>
              <w:t>II</w:t>
            </w:r>
          </w:p>
        </w:tc>
        <w:tc>
          <w:tcPr>
            <w:tcW w:w="5813" w:type="dxa"/>
            <w:shd w:val="clear" w:color="auto" w:fill="auto"/>
            <w:vAlign w:val="center"/>
          </w:tcPr>
          <w:p w:rsidR="00851B5C" w:rsidRPr="00851B5C" w:rsidRDefault="005D4D58" w:rsidP="005D4D58">
            <w:pPr>
              <w:spacing w:before="60" w:after="60"/>
              <w:jc w:val="both"/>
              <w:rPr>
                <w:b/>
                <w:color w:val="000000" w:themeColor="text1"/>
                <w:szCs w:val="28"/>
              </w:rPr>
            </w:pPr>
            <w:r>
              <w:rPr>
                <w:b/>
                <w:bCs/>
                <w:color w:val="000000" w:themeColor="text1"/>
                <w:szCs w:val="28"/>
              </w:rPr>
              <w:t xml:space="preserve">Lĩnh vực Nông nghiệp và phát triển nông thôn </w:t>
            </w:r>
            <w:r w:rsidR="00851B5C" w:rsidRPr="00851B5C">
              <w:rPr>
                <w:b/>
                <w:bCs/>
                <w:color w:val="000000" w:themeColor="text1"/>
                <w:szCs w:val="28"/>
                <w:lang w:val="vi-VN"/>
              </w:rPr>
              <w:t>(05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bCs/>
                <w:color w:val="000000" w:themeColor="text1"/>
                <w:szCs w:val="28"/>
                <w:lang w:val="vi-VN"/>
              </w:rPr>
              <w:lastRenderedPageBreak/>
              <w:t> </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bCs/>
                <w:color w:val="000000" w:themeColor="text1"/>
                <w:szCs w:val="28"/>
                <w:lang w:val="vi-VN"/>
              </w:rPr>
              <w:t>1. Lĩnh vực Phát triển nông thôn (04 TTHC)</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Xác nhận việc thực hiện hợp đồng liên kết và tiêu thụ nông sản</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rPr>
                <w:lang w:val="nl-NL"/>
              </w:rPr>
              <w:t>QT-PTNT-01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Thẩm định, phê duyệt phương án ứng phó thiên tai cho công trình, vùng hạ du đập trong quá trình thi công thuộc thẩm quyền của UBND cấp xã</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rPr>
                <w:lang w:val="nl-NL"/>
              </w:rPr>
              <w:t>QT-PTNT-02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Thẩm định, phê duyệt phương án ứng phó với tình huống khẩn cấp thuộc thẩm quyền của UBND cấp xã</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rPr>
                <w:lang w:val="nl-NL"/>
              </w:rPr>
              <w:t>QT-PTNT-03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cho UBND cấp xã thực hiện)</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r w:rsidRPr="00851B5C">
              <w:rPr>
                <w:lang w:val="nl-NL"/>
              </w:rPr>
              <w:t>QT-PTNT-04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bCs/>
                <w:color w:val="000000" w:themeColor="text1"/>
                <w:szCs w:val="28"/>
                <w:lang w:val="vi-VN"/>
              </w:rPr>
              <w:t>2. Lĩnh vực Khuyến nông (01 TTHC)</w:t>
            </w:r>
          </w:p>
        </w:tc>
        <w:tc>
          <w:tcPr>
            <w:tcW w:w="2509" w:type="dxa"/>
            <w:tcBorders>
              <w:bottom w:val="single" w:sz="4" w:space="0" w:color="auto"/>
            </w:tcBorders>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Phê duyệt Kế hoạch khuyến nông địa phương</w:t>
            </w:r>
          </w:p>
        </w:tc>
        <w:tc>
          <w:tcPr>
            <w:tcW w:w="2509" w:type="dxa"/>
            <w:shd w:val="clear" w:color="auto" w:fill="auto"/>
            <w:vAlign w:val="center"/>
          </w:tcPr>
          <w:p w:rsidR="00851B5C" w:rsidRPr="00851B5C" w:rsidRDefault="00851B5C" w:rsidP="006505D9">
            <w:pPr>
              <w:jc w:val="center"/>
              <w:rPr>
                <w:lang w:val="nl-NL"/>
              </w:rPr>
            </w:pPr>
            <w:r w:rsidRPr="00851B5C">
              <w:rPr>
                <w:lang w:val="nl-NL"/>
              </w:rPr>
              <w:t>QT-KN-01</w:t>
            </w:r>
          </w:p>
        </w:tc>
      </w:tr>
      <w:tr w:rsidR="00851B5C" w:rsidRPr="00851B5C" w:rsidTr="006505D9">
        <w:tc>
          <w:tcPr>
            <w:tcW w:w="959" w:type="dxa"/>
            <w:shd w:val="clear" w:color="auto" w:fill="auto"/>
            <w:vAlign w:val="center"/>
          </w:tcPr>
          <w:p w:rsidR="00851B5C" w:rsidRPr="00851B5C" w:rsidRDefault="00851B5C" w:rsidP="00851B5C">
            <w:pPr>
              <w:spacing w:before="60" w:after="60"/>
              <w:jc w:val="center"/>
              <w:rPr>
                <w:b/>
                <w:color w:val="000000" w:themeColor="text1"/>
                <w:szCs w:val="28"/>
              </w:rPr>
            </w:pPr>
            <w:r w:rsidRPr="00851B5C">
              <w:rPr>
                <w:b/>
                <w:bCs/>
                <w:color w:val="000000" w:themeColor="text1"/>
                <w:szCs w:val="28"/>
              </w:rPr>
              <w:t>IX</w:t>
            </w:r>
          </w:p>
        </w:tc>
        <w:tc>
          <w:tcPr>
            <w:tcW w:w="5813" w:type="dxa"/>
            <w:shd w:val="clear" w:color="auto" w:fill="auto"/>
            <w:vAlign w:val="center"/>
          </w:tcPr>
          <w:p w:rsidR="00851B5C" w:rsidRPr="00851B5C" w:rsidRDefault="005D4D58" w:rsidP="005D4D58">
            <w:pPr>
              <w:spacing w:before="60" w:after="60"/>
              <w:rPr>
                <w:b/>
                <w:color w:val="000000" w:themeColor="text1"/>
                <w:szCs w:val="28"/>
              </w:rPr>
            </w:pPr>
            <w:r>
              <w:rPr>
                <w:b/>
                <w:bCs/>
                <w:color w:val="000000" w:themeColor="text1"/>
                <w:szCs w:val="28"/>
              </w:rPr>
              <w:t xml:space="preserve">Lĩnh vực Tài nguyên và Môi trường </w:t>
            </w:r>
            <w:r w:rsidR="00851B5C" w:rsidRPr="00851B5C">
              <w:rPr>
                <w:b/>
                <w:bCs/>
                <w:color w:val="000000" w:themeColor="text1"/>
                <w:szCs w:val="28"/>
                <w:lang w:val="vi-VN"/>
              </w:rPr>
              <w:t>(</w:t>
            </w:r>
            <w:r w:rsidR="00851B5C" w:rsidRPr="00851B5C">
              <w:rPr>
                <w:b/>
                <w:bCs/>
                <w:color w:val="000000" w:themeColor="text1"/>
                <w:szCs w:val="28"/>
              </w:rPr>
              <w:t>06</w:t>
            </w:r>
            <w:r w:rsidR="00851B5C" w:rsidRPr="00851B5C">
              <w:rPr>
                <w:b/>
                <w:bCs/>
                <w:color w:val="000000" w:themeColor="text1"/>
                <w:szCs w:val="28"/>
                <w:lang w:val="vi-VN"/>
              </w:rPr>
              <w:t xml:space="preserve"> TTHC)</w:t>
            </w:r>
          </w:p>
        </w:tc>
        <w:tc>
          <w:tcPr>
            <w:tcW w:w="2509" w:type="dxa"/>
            <w:shd w:val="clear" w:color="auto" w:fill="auto"/>
            <w:vAlign w:val="center"/>
          </w:tcPr>
          <w:p w:rsidR="00851B5C" w:rsidRPr="00851B5C" w:rsidRDefault="00851B5C" w:rsidP="00851B5C">
            <w:pPr>
              <w:rPr>
                <w:b/>
                <w:lang w:val="nl-NL"/>
              </w:rPr>
            </w:pPr>
          </w:p>
        </w:tc>
      </w:tr>
      <w:tr w:rsidR="00851B5C" w:rsidRPr="00851B5C" w:rsidTr="006505D9">
        <w:tc>
          <w:tcPr>
            <w:tcW w:w="959" w:type="dxa"/>
            <w:shd w:val="clear" w:color="auto" w:fill="auto"/>
            <w:vAlign w:val="center"/>
          </w:tcPr>
          <w:p w:rsidR="00851B5C" w:rsidRPr="00851B5C" w:rsidRDefault="00851B5C" w:rsidP="00851B5C">
            <w:pPr>
              <w:spacing w:before="60" w:after="60"/>
              <w:rPr>
                <w:b/>
                <w:color w:val="000000" w:themeColor="text1"/>
                <w:szCs w:val="28"/>
              </w:rPr>
            </w:pPr>
          </w:p>
        </w:tc>
        <w:tc>
          <w:tcPr>
            <w:tcW w:w="5813" w:type="dxa"/>
            <w:shd w:val="clear" w:color="auto" w:fill="auto"/>
            <w:vAlign w:val="center"/>
          </w:tcPr>
          <w:p w:rsidR="00851B5C" w:rsidRPr="00851B5C" w:rsidRDefault="00851B5C" w:rsidP="00851B5C">
            <w:pPr>
              <w:spacing w:before="60" w:after="60"/>
              <w:rPr>
                <w:b/>
                <w:color w:val="000000" w:themeColor="text1"/>
                <w:szCs w:val="28"/>
              </w:rPr>
            </w:pPr>
            <w:r w:rsidRPr="00851B5C">
              <w:rPr>
                <w:b/>
                <w:bCs/>
                <w:color w:val="000000" w:themeColor="text1"/>
                <w:szCs w:val="28"/>
                <w:lang w:val="vi-VN"/>
              </w:rPr>
              <w:t>1. Lĩnh vực Môi trường (04 TTHC)</w:t>
            </w:r>
          </w:p>
        </w:tc>
        <w:tc>
          <w:tcPr>
            <w:tcW w:w="2509" w:type="dxa"/>
            <w:shd w:val="clear" w:color="auto" w:fill="auto"/>
            <w:vAlign w:val="center"/>
          </w:tcPr>
          <w:p w:rsidR="00851B5C" w:rsidRPr="00851B5C" w:rsidRDefault="00851B5C" w:rsidP="00851B5C">
            <w:pP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Xác nhận đăng ký kế hoạch bảo vệ môi trường</w:t>
            </w:r>
          </w:p>
        </w:tc>
        <w:tc>
          <w:tcPr>
            <w:tcW w:w="2509" w:type="dxa"/>
            <w:shd w:val="clear" w:color="auto" w:fill="auto"/>
            <w:vAlign w:val="center"/>
          </w:tcPr>
          <w:p w:rsidR="00851B5C" w:rsidRPr="00851B5C" w:rsidRDefault="00851B5C" w:rsidP="006505D9">
            <w:pPr>
              <w:jc w:val="center"/>
              <w:rPr>
                <w:color w:val="000000"/>
              </w:rPr>
            </w:pPr>
            <w:r w:rsidRPr="00851B5C">
              <w:rPr>
                <w:lang w:val="nl-NL"/>
              </w:rPr>
              <w:t>QT-MT-01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Tham vấn ý kiến báo cáo đánh giá tác động môi trường</w:t>
            </w:r>
          </w:p>
        </w:tc>
        <w:tc>
          <w:tcPr>
            <w:tcW w:w="2509" w:type="dxa"/>
            <w:shd w:val="clear" w:color="auto" w:fill="auto"/>
            <w:vAlign w:val="center"/>
          </w:tcPr>
          <w:p w:rsidR="00851B5C" w:rsidRPr="00851B5C" w:rsidRDefault="00851B5C" w:rsidP="006505D9">
            <w:pPr>
              <w:jc w:val="center"/>
            </w:pPr>
            <w:r w:rsidRPr="00851B5C">
              <w:rPr>
                <w:lang w:val="nl-NL"/>
              </w:rPr>
              <w:t>QT-MT-02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49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Xác nhận đề án bảo vệ môi trường đơn giản</w:t>
            </w:r>
          </w:p>
        </w:tc>
        <w:tc>
          <w:tcPr>
            <w:tcW w:w="2509" w:type="dxa"/>
            <w:shd w:val="clear" w:color="auto" w:fill="auto"/>
            <w:vAlign w:val="center"/>
          </w:tcPr>
          <w:p w:rsidR="00851B5C" w:rsidRPr="00851B5C" w:rsidRDefault="00851B5C" w:rsidP="006505D9">
            <w:pPr>
              <w:jc w:val="center"/>
            </w:pPr>
            <w:r w:rsidRPr="00851B5C">
              <w:rPr>
                <w:lang w:val="nl-NL"/>
              </w:rPr>
              <w:t>QT-MT-03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Tham vấn ý kiến đề án bảo vệ môi trường chi tiết</w:t>
            </w:r>
          </w:p>
        </w:tc>
        <w:tc>
          <w:tcPr>
            <w:tcW w:w="2509" w:type="dxa"/>
            <w:shd w:val="clear" w:color="auto" w:fill="auto"/>
            <w:vAlign w:val="center"/>
          </w:tcPr>
          <w:p w:rsidR="00851B5C" w:rsidRPr="00851B5C" w:rsidRDefault="00851B5C" w:rsidP="006505D9">
            <w:pPr>
              <w:jc w:val="center"/>
            </w:pPr>
            <w:r w:rsidRPr="00851B5C">
              <w:rPr>
                <w:lang w:val="nl-NL"/>
              </w:rPr>
              <w:t>QT-MT-04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bCs/>
                <w:color w:val="000000" w:themeColor="text1"/>
                <w:szCs w:val="28"/>
                <w:lang w:val="vi-VN"/>
              </w:rPr>
              <w:t> </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bCs/>
                <w:color w:val="000000" w:themeColor="text1"/>
                <w:szCs w:val="28"/>
                <w:lang w:val="vi-VN"/>
              </w:rPr>
              <w:t>2. Lĩnh vực Đất đai (</w:t>
            </w:r>
            <w:r w:rsidRPr="00851B5C">
              <w:rPr>
                <w:bCs/>
                <w:color w:val="000000" w:themeColor="text1"/>
                <w:szCs w:val="28"/>
              </w:rPr>
              <w:t xml:space="preserve"> 02</w:t>
            </w:r>
            <w:r w:rsidRPr="00851B5C">
              <w:rPr>
                <w:bCs/>
                <w:color w:val="000000" w:themeColor="text1"/>
                <w:szCs w:val="28"/>
                <w:lang w:val="vi-VN"/>
              </w:rPr>
              <w:t xml:space="preserve"> TTHC)</w:t>
            </w:r>
          </w:p>
        </w:tc>
        <w:tc>
          <w:tcPr>
            <w:tcW w:w="2509" w:type="dxa"/>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Hòa giải tranh chấp đất đai</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QT-ĐĐ-01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Cung cấp dữ liệu đất đai</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QT-ĐĐ-02</w:t>
            </w:r>
          </w:p>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sidRPr="00851B5C">
              <w:rPr>
                <w:b/>
                <w:bCs/>
                <w:color w:val="000000" w:themeColor="text1"/>
                <w:szCs w:val="28"/>
                <w:lang w:val="vi-VN"/>
              </w:rPr>
              <w:t> </w:t>
            </w:r>
            <w:r>
              <w:rPr>
                <w:b/>
                <w:bCs/>
                <w:color w:val="000000" w:themeColor="text1"/>
                <w:szCs w:val="28"/>
              </w:rPr>
              <w:t>X</w:t>
            </w:r>
          </w:p>
        </w:tc>
        <w:tc>
          <w:tcPr>
            <w:tcW w:w="5813" w:type="dxa"/>
            <w:shd w:val="clear" w:color="auto" w:fill="auto"/>
            <w:vAlign w:val="center"/>
          </w:tcPr>
          <w:p w:rsidR="00851B5C" w:rsidRPr="00851B5C" w:rsidRDefault="005D4D58" w:rsidP="005D4D58">
            <w:pPr>
              <w:spacing w:before="60" w:after="60"/>
              <w:jc w:val="both"/>
              <w:rPr>
                <w:b/>
                <w:color w:val="000000" w:themeColor="text1"/>
                <w:szCs w:val="28"/>
              </w:rPr>
            </w:pPr>
            <w:r>
              <w:rPr>
                <w:b/>
                <w:bCs/>
                <w:color w:val="000000" w:themeColor="text1"/>
                <w:szCs w:val="28"/>
              </w:rPr>
              <w:t>Lĩnh vực Tư pháp</w:t>
            </w:r>
            <w:r w:rsidR="00851B5C" w:rsidRPr="00851B5C">
              <w:rPr>
                <w:b/>
                <w:bCs/>
                <w:color w:val="000000" w:themeColor="text1"/>
                <w:szCs w:val="28"/>
                <w:lang w:val="vi-VN"/>
              </w:rPr>
              <w:t xml:space="preserve"> (42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1. Lĩnh vực Phổ biến, giáo dục pháp luật (02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Công nhận tuyên truyền viên pháp luật</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QT-GDPL-01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Miễn nhiệm tuyên truyền viên pháp luật</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QT-GDPL-02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2. Lĩnh vực Hòa giải ở cơ sở (04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Công nhận hòa giải viên</w:t>
            </w:r>
          </w:p>
        </w:tc>
        <w:tc>
          <w:tcPr>
            <w:tcW w:w="2509" w:type="dxa"/>
            <w:vMerge w:val="restart"/>
            <w:shd w:val="clear" w:color="auto" w:fill="auto"/>
            <w:vAlign w:val="center"/>
          </w:tcPr>
          <w:p w:rsidR="00851B5C" w:rsidRPr="00851B5C" w:rsidRDefault="00851B5C" w:rsidP="006505D9">
            <w:pPr>
              <w:jc w:val="center"/>
              <w:rPr>
                <w:color w:val="000000"/>
              </w:rPr>
            </w:pPr>
            <w:r w:rsidRPr="00851B5C">
              <w:rPr>
                <w:color w:val="000000"/>
              </w:rPr>
              <w:t>QT-HGCS-01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Công nhận tổ trưởng tổ hòa giải</w:t>
            </w:r>
          </w:p>
        </w:tc>
        <w:tc>
          <w:tcPr>
            <w:tcW w:w="2509" w:type="dxa"/>
            <w:vMerge/>
            <w:shd w:val="clear" w:color="auto" w:fill="auto"/>
            <w:vAlign w:val="center"/>
          </w:tcPr>
          <w:p w:rsidR="00851B5C" w:rsidRPr="00851B5C" w:rsidRDefault="00851B5C" w:rsidP="006505D9">
            <w:pPr>
              <w:jc w:val="center"/>
              <w:rPr>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Thôi làm hòa giải viên</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QT-HGCS-02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58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Thanh toán thù lao cho hòa giải viên</w:t>
            </w:r>
          </w:p>
        </w:tc>
        <w:tc>
          <w:tcPr>
            <w:tcW w:w="2509" w:type="dxa"/>
            <w:shd w:val="clear" w:color="auto" w:fill="auto"/>
            <w:vAlign w:val="center"/>
          </w:tcPr>
          <w:p w:rsidR="00851B5C" w:rsidRPr="00851B5C" w:rsidRDefault="00851B5C" w:rsidP="006505D9">
            <w:pPr>
              <w:jc w:val="center"/>
              <w:rPr>
                <w:color w:val="000000"/>
              </w:rPr>
            </w:pPr>
            <w:r w:rsidRPr="00851B5C">
              <w:rPr>
                <w:color w:val="000000"/>
              </w:rPr>
              <w:t>QT-HGCS-03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3. Lĩnh vực Bồi thường nhà nước (01 TTHC)</w:t>
            </w:r>
          </w:p>
        </w:tc>
        <w:tc>
          <w:tcPr>
            <w:tcW w:w="2509" w:type="dxa"/>
            <w:shd w:val="clear" w:color="auto" w:fill="auto"/>
            <w:vAlign w:val="center"/>
          </w:tcPr>
          <w:p w:rsidR="00851B5C" w:rsidRPr="00851B5C" w:rsidRDefault="00851B5C" w:rsidP="006505D9">
            <w:pPr>
              <w:jc w:val="center"/>
              <w:rPr>
                <w:b/>
                <w:color w:val="000000"/>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lastRenderedPageBreak/>
              <w:t>59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Thủ tục giải quyết yêu cầu bồi thường tại cơ quan trực tiếp quản lý người thi hành công vụ gây thiệt hại.</w:t>
            </w:r>
          </w:p>
        </w:tc>
        <w:tc>
          <w:tcPr>
            <w:tcW w:w="2509" w:type="dxa"/>
            <w:shd w:val="clear" w:color="auto" w:fill="auto"/>
            <w:vAlign w:val="center"/>
          </w:tcPr>
          <w:p w:rsidR="00851B5C" w:rsidRPr="00851B5C" w:rsidRDefault="00851B5C" w:rsidP="006505D9">
            <w:pPr>
              <w:jc w:val="center"/>
            </w:pPr>
            <w:r w:rsidRPr="00851B5C">
              <w:rPr>
                <w:color w:val="000000"/>
              </w:rPr>
              <w:t>QT-BTNN-01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4. Lĩnh vực chứng thực (11 TTHC)</w:t>
            </w:r>
          </w:p>
        </w:tc>
        <w:tc>
          <w:tcPr>
            <w:tcW w:w="2509" w:type="dxa"/>
            <w:shd w:val="clear" w:color="auto" w:fill="auto"/>
            <w:vAlign w:val="center"/>
          </w:tcPr>
          <w:p w:rsidR="00851B5C" w:rsidRPr="00851B5C" w:rsidRDefault="00851B5C" w:rsidP="006505D9">
            <w:pPr>
              <w:jc w:val="center"/>
              <w:rPr>
                <w:b/>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Cấp bản sao từ sổ gốc</w:t>
            </w:r>
          </w:p>
        </w:tc>
        <w:tc>
          <w:tcPr>
            <w:tcW w:w="2509" w:type="dxa"/>
            <w:shd w:val="clear" w:color="auto" w:fill="auto"/>
            <w:vAlign w:val="center"/>
          </w:tcPr>
          <w:p w:rsidR="00851B5C" w:rsidRPr="00851B5C" w:rsidRDefault="00851B5C" w:rsidP="006505D9">
            <w:pPr>
              <w:jc w:val="center"/>
            </w:pPr>
            <w:r w:rsidRPr="00851B5C">
              <w:rPr>
                <w:color w:val="000000"/>
              </w:rPr>
              <w:t>QT-CT-01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w:t>
            </w:r>
            <w:r w:rsidRPr="00851B5C">
              <w:rPr>
                <w:color w:val="000000" w:themeColor="text1"/>
                <w:szCs w:val="28"/>
              </w:rPr>
              <w:t>ứ</w:t>
            </w:r>
            <w:r w:rsidRPr="00851B5C">
              <w:rPr>
                <w:color w:val="000000" w:themeColor="text1"/>
                <w:szCs w:val="28"/>
                <w:lang w:val="vi-VN"/>
              </w:rPr>
              <w:t>ng thực bản sao từ bản chính giấy tờ, văn bản do cơ quan, tổ chức có thẩm quyền của Việt Nam cấp hoặc chứng nhận</w:t>
            </w:r>
          </w:p>
        </w:tc>
        <w:tc>
          <w:tcPr>
            <w:tcW w:w="2509" w:type="dxa"/>
            <w:shd w:val="clear" w:color="auto" w:fill="auto"/>
            <w:vAlign w:val="center"/>
          </w:tcPr>
          <w:p w:rsidR="00851B5C" w:rsidRPr="00851B5C" w:rsidRDefault="00851B5C" w:rsidP="006505D9">
            <w:pPr>
              <w:jc w:val="center"/>
            </w:pPr>
            <w:r w:rsidRPr="00851B5C">
              <w:rPr>
                <w:color w:val="000000"/>
              </w:rPr>
              <w:t>QT-CT-02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chữ ký trong các giấy tờ, văn bản</w:t>
            </w:r>
          </w:p>
        </w:tc>
        <w:tc>
          <w:tcPr>
            <w:tcW w:w="2509" w:type="dxa"/>
            <w:shd w:val="clear" w:color="auto" w:fill="auto"/>
            <w:vAlign w:val="center"/>
          </w:tcPr>
          <w:p w:rsidR="00851B5C" w:rsidRPr="00851B5C" w:rsidRDefault="00851B5C" w:rsidP="006505D9">
            <w:pPr>
              <w:jc w:val="center"/>
            </w:pPr>
            <w:r w:rsidRPr="00851B5C">
              <w:rPr>
                <w:color w:val="000000"/>
              </w:rPr>
              <w:t>QT-CT-03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hợp đồng, giao dịch liên quan đến tài sản là động sản, quyền sử dụng đất, nhà ở</w:t>
            </w:r>
          </w:p>
        </w:tc>
        <w:tc>
          <w:tcPr>
            <w:tcW w:w="2509" w:type="dxa"/>
            <w:shd w:val="clear" w:color="auto" w:fill="auto"/>
            <w:vAlign w:val="center"/>
          </w:tcPr>
          <w:p w:rsidR="00851B5C" w:rsidRPr="00851B5C" w:rsidRDefault="00851B5C" w:rsidP="006505D9">
            <w:pPr>
              <w:jc w:val="center"/>
            </w:pPr>
            <w:r w:rsidRPr="00851B5C">
              <w:rPr>
                <w:color w:val="000000"/>
              </w:rPr>
              <w:t>QT-CT-04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việc sửa đổi, bổ sung, hủy bỏ hợp đồng, giao dịch</w:t>
            </w:r>
          </w:p>
        </w:tc>
        <w:tc>
          <w:tcPr>
            <w:tcW w:w="2509" w:type="dxa"/>
            <w:shd w:val="clear" w:color="auto" w:fill="auto"/>
            <w:vAlign w:val="center"/>
          </w:tcPr>
          <w:p w:rsidR="00851B5C" w:rsidRPr="00851B5C" w:rsidRDefault="00851B5C" w:rsidP="006505D9">
            <w:pPr>
              <w:jc w:val="center"/>
            </w:pPr>
            <w:r w:rsidRPr="00851B5C">
              <w:rPr>
                <w:color w:val="000000"/>
              </w:rPr>
              <w:t>QT-CT-05</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Sửa lỗi sai sót trong hợp đồng, giao dịch</w:t>
            </w:r>
          </w:p>
        </w:tc>
        <w:tc>
          <w:tcPr>
            <w:tcW w:w="2509" w:type="dxa"/>
            <w:tcBorders>
              <w:bottom w:val="single" w:sz="4" w:space="0" w:color="auto"/>
            </w:tcBorders>
            <w:shd w:val="clear" w:color="auto" w:fill="auto"/>
            <w:vAlign w:val="center"/>
          </w:tcPr>
          <w:p w:rsidR="00851B5C" w:rsidRPr="00851B5C" w:rsidRDefault="00851B5C" w:rsidP="006505D9">
            <w:pPr>
              <w:jc w:val="center"/>
            </w:pPr>
            <w:r w:rsidRPr="00851B5C">
              <w:rPr>
                <w:color w:val="000000"/>
              </w:rPr>
              <w:t>QT-CT-06</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Cấp bản sao có chứng thực từ bản chính hợp đồng, giao dịch đã được chứng thực</w:t>
            </w:r>
          </w:p>
        </w:tc>
        <w:tc>
          <w:tcPr>
            <w:tcW w:w="2509" w:type="dxa"/>
            <w:shd w:val="clear" w:color="auto" w:fill="auto"/>
            <w:vAlign w:val="center"/>
          </w:tcPr>
          <w:p w:rsidR="00851B5C" w:rsidRPr="00851B5C" w:rsidRDefault="00851B5C" w:rsidP="006505D9">
            <w:pPr>
              <w:jc w:val="center"/>
            </w:pPr>
            <w:r w:rsidRPr="00851B5C">
              <w:rPr>
                <w:color w:val="000000"/>
              </w:rPr>
              <w:t>QT-CT-07</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di chúc</w:t>
            </w:r>
          </w:p>
        </w:tc>
        <w:tc>
          <w:tcPr>
            <w:tcW w:w="2509" w:type="dxa"/>
            <w:shd w:val="clear" w:color="auto" w:fill="auto"/>
            <w:vAlign w:val="center"/>
          </w:tcPr>
          <w:p w:rsidR="00851B5C" w:rsidRPr="00851B5C" w:rsidRDefault="00851B5C" w:rsidP="006505D9">
            <w:pPr>
              <w:jc w:val="center"/>
            </w:pPr>
            <w:r w:rsidRPr="00851B5C">
              <w:rPr>
                <w:color w:val="000000"/>
              </w:rPr>
              <w:t>QT-CT-08</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văn bản từ chối nhận di sản</w:t>
            </w:r>
          </w:p>
        </w:tc>
        <w:tc>
          <w:tcPr>
            <w:tcW w:w="2509" w:type="dxa"/>
            <w:vMerge w:val="restart"/>
            <w:shd w:val="clear" w:color="auto" w:fill="auto"/>
            <w:vAlign w:val="center"/>
          </w:tcPr>
          <w:p w:rsidR="00851B5C" w:rsidRPr="00851B5C" w:rsidRDefault="00851B5C" w:rsidP="006505D9">
            <w:pPr>
              <w:jc w:val="center"/>
            </w:pPr>
            <w:r w:rsidRPr="00851B5C">
              <w:rPr>
                <w:color w:val="000000"/>
              </w:rPr>
              <w:t>QT-CT-09</w:t>
            </w:r>
          </w:p>
        </w:tc>
      </w:tr>
      <w:tr w:rsidR="00851B5C" w:rsidRPr="00851B5C" w:rsidTr="006505D9">
        <w:trPr>
          <w:trHeight w:val="558"/>
        </w:trPr>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69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văn bản thỏa thuận phân chia di sản mà di sản là động sản, quyền sử dụng đất, nhà ở</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Chứng thực văn bản khai nhận di sản mà di sản là động sản, quyền sử dụng đất, nhà ở</w:t>
            </w:r>
          </w:p>
        </w:tc>
        <w:tc>
          <w:tcPr>
            <w:tcW w:w="2509" w:type="dxa"/>
            <w:vMerge/>
            <w:shd w:val="clear" w:color="auto" w:fill="auto"/>
            <w:vAlign w:val="center"/>
          </w:tcPr>
          <w:p w:rsidR="00851B5C" w:rsidRPr="00851B5C" w:rsidRDefault="00851B5C" w:rsidP="006505D9">
            <w:pPr>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5. Lĩnh vực Hộ tịch (20 TTHC)</w:t>
            </w:r>
          </w:p>
        </w:tc>
        <w:tc>
          <w:tcPr>
            <w:tcW w:w="2509" w:type="dxa"/>
            <w:shd w:val="clear" w:color="auto" w:fill="auto"/>
            <w:vAlign w:val="center"/>
          </w:tcPr>
          <w:p w:rsidR="00851B5C" w:rsidRPr="00851B5C" w:rsidRDefault="00851B5C" w:rsidP="006505D9">
            <w:pPr>
              <w:spacing w:line="288" w:lineRule="auto"/>
              <w:jc w:val="center"/>
              <w:rPr>
                <w:b/>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khai sinh</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w:t>
            </w:r>
            <w:r w:rsidRPr="00851B5C">
              <w:rPr>
                <w:color w:val="000000" w:themeColor="text1"/>
                <w:szCs w:val="28"/>
              </w:rPr>
              <w:t>ý </w:t>
            </w:r>
            <w:r w:rsidRPr="00851B5C">
              <w:rPr>
                <w:color w:val="000000" w:themeColor="text1"/>
                <w:szCs w:val="28"/>
                <w:lang w:val="vi-VN"/>
              </w:rPr>
              <w:t>kết hôn</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nhận cha, mẹ, con</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khai sinh kết hợp đăng ký nhận cha, mẹ, con</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khai t</w:t>
            </w:r>
            <w:r w:rsidRPr="00851B5C">
              <w:rPr>
                <w:color w:val="000000" w:themeColor="text1"/>
                <w:szCs w:val="28"/>
              </w:rPr>
              <w:t>ử</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QT-HT-05</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khai sinh có yếu tố nước ngoài tại khu vực biên giới</w:t>
            </w:r>
          </w:p>
        </w:tc>
        <w:tc>
          <w:tcPr>
            <w:tcW w:w="2509" w:type="dxa"/>
            <w:vMerge w:val="restart"/>
            <w:shd w:val="clear" w:color="auto" w:fill="auto"/>
            <w:vAlign w:val="center"/>
          </w:tcPr>
          <w:p w:rsidR="00851B5C" w:rsidRPr="00851B5C" w:rsidRDefault="00851B5C" w:rsidP="006505D9">
            <w:pPr>
              <w:spacing w:line="288" w:lineRule="auto"/>
              <w:jc w:val="center"/>
            </w:pPr>
            <w:r w:rsidRPr="00851B5C">
              <w:rPr>
                <w:color w:val="000000"/>
              </w:rPr>
              <w:t>QT-HT-06</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kết hôn có yếu tố nước ngoài tại khu vực biên giới</w:t>
            </w:r>
          </w:p>
        </w:tc>
        <w:tc>
          <w:tcPr>
            <w:tcW w:w="2509" w:type="dxa"/>
            <w:vMerge/>
            <w:shd w:val="clear" w:color="auto" w:fill="auto"/>
            <w:vAlign w:val="center"/>
          </w:tcPr>
          <w:p w:rsidR="00851B5C" w:rsidRPr="00851B5C" w:rsidRDefault="00851B5C" w:rsidP="006505D9">
            <w:pPr>
              <w:spacing w:line="288" w:lineRule="auto"/>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nhận cha, mẹ, con có yếu tố nước ngoài tại khu vực biên giới</w:t>
            </w:r>
          </w:p>
        </w:tc>
        <w:tc>
          <w:tcPr>
            <w:tcW w:w="2509" w:type="dxa"/>
            <w:vMerge/>
            <w:shd w:val="clear" w:color="auto" w:fill="auto"/>
            <w:vAlign w:val="center"/>
          </w:tcPr>
          <w:p w:rsidR="00851B5C" w:rsidRPr="00851B5C" w:rsidRDefault="00851B5C" w:rsidP="006505D9">
            <w:pPr>
              <w:spacing w:line="288" w:lineRule="auto"/>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79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khai tử có yếu tố nước ngoài tại khu vực biên giới</w:t>
            </w:r>
          </w:p>
        </w:tc>
        <w:tc>
          <w:tcPr>
            <w:tcW w:w="2509" w:type="dxa"/>
            <w:vMerge/>
            <w:shd w:val="clear" w:color="auto" w:fill="auto"/>
            <w:vAlign w:val="center"/>
          </w:tcPr>
          <w:p w:rsidR="00851B5C" w:rsidRPr="00851B5C" w:rsidRDefault="00851B5C" w:rsidP="006505D9">
            <w:pPr>
              <w:spacing w:line="288" w:lineRule="auto"/>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giám hộ</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QT-HT-07</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lastRenderedPageBreak/>
              <w:t>81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chấm dứt giám hộ</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QT-HT-08</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Thay đổi, cải chính, bổ sung hộ tịch</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QT-HT-09</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Cấp Giấy xác nhận tình trạng hôn nhân</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QT-HT-10</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84</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lại khai sinh</w:t>
            </w:r>
          </w:p>
        </w:tc>
        <w:tc>
          <w:tcPr>
            <w:tcW w:w="2509" w:type="dxa"/>
            <w:vMerge w:val="restart"/>
            <w:shd w:val="clear" w:color="auto" w:fill="auto"/>
            <w:vAlign w:val="center"/>
          </w:tcPr>
          <w:p w:rsidR="00851B5C" w:rsidRPr="00851B5C" w:rsidRDefault="00851B5C" w:rsidP="006505D9">
            <w:pPr>
              <w:spacing w:line="288" w:lineRule="auto"/>
              <w:jc w:val="center"/>
            </w:pPr>
            <w:r w:rsidRPr="00851B5C">
              <w:rPr>
                <w:color w:val="000000"/>
              </w:rPr>
              <w:t>QT-HT-11</w:t>
            </w:r>
          </w:p>
          <w:p w:rsidR="00851B5C" w:rsidRPr="00851B5C" w:rsidRDefault="00851B5C" w:rsidP="006505D9">
            <w:pPr>
              <w:spacing w:line="288" w:lineRule="auto"/>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85</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khai sinh cho người đã có hồ sơ, giấy tờ cá nhân</w:t>
            </w:r>
          </w:p>
        </w:tc>
        <w:tc>
          <w:tcPr>
            <w:tcW w:w="2509" w:type="dxa"/>
            <w:vMerge/>
            <w:shd w:val="clear" w:color="auto" w:fill="auto"/>
            <w:vAlign w:val="center"/>
          </w:tcPr>
          <w:p w:rsidR="00851B5C" w:rsidRPr="00851B5C" w:rsidRDefault="00851B5C" w:rsidP="006505D9">
            <w:pPr>
              <w:spacing w:line="288" w:lineRule="auto"/>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86</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lại kết hôn</w:t>
            </w:r>
          </w:p>
        </w:tc>
        <w:tc>
          <w:tcPr>
            <w:tcW w:w="2509" w:type="dxa"/>
            <w:vMerge/>
            <w:shd w:val="clear" w:color="auto" w:fill="auto"/>
            <w:vAlign w:val="center"/>
          </w:tcPr>
          <w:p w:rsidR="00851B5C" w:rsidRPr="00851B5C" w:rsidRDefault="00851B5C" w:rsidP="006505D9">
            <w:pPr>
              <w:spacing w:line="288" w:lineRule="auto"/>
              <w:jc w:val="cente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87</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lại khai tử</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QT-HT-12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88</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Cấp bản sao Trích lục hộ tịch</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QT-HT-13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89</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Liên thông các thủ tục hành chính về đăng ký khai sinh, đăng ký thường trú, cấp Thẻ bảo hiểm y tế cho trẻ em dưới 6 tuổi</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QT-HT-14</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90</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Liên thông các thủ tục hành chính về đăng ký khai sinh, cấp Thẻ bảo hiểm y tế cho trẻ em dưới 6 tuổi</w:t>
            </w:r>
          </w:p>
        </w:tc>
        <w:tc>
          <w:tcPr>
            <w:tcW w:w="2509" w:type="dxa"/>
            <w:shd w:val="clear" w:color="auto" w:fill="auto"/>
            <w:vAlign w:val="center"/>
          </w:tcPr>
          <w:p w:rsidR="00851B5C" w:rsidRPr="00851B5C" w:rsidRDefault="00851B5C" w:rsidP="006505D9">
            <w:pPr>
              <w:spacing w:line="288" w:lineRule="auto"/>
              <w:jc w:val="center"/>
            </w:pPr>
            <w:r w:rsidRPr="00851B5C">
              <w:rPr>
                <w:color w:val="000000"/>
              </w:rPr>
              <w:t>QT-HT-15</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p>
        </w:tc>
        <w:tc>
          <w:tcPr>
            <w:tcW w:w="5813" w:type="dxa"/>
            <w:shd w:val="clear" w:color="auto" w:fill="auto"/>
            <w:vAlign w:val="center"/>
          </w:tcPr>
          <w:p w:rsidR="00851B5C" w:rsidRPr="00851B5C" w:rsidRDefault="00851B5C" w:rsidP="006505D9">
            <w:pPr>
              <w:spacing w:before="60" w:after="60"/>
              <w:jc w:val="both"/>
              <w:rPr>
                <w:b/>
                <w:color w:val="000000" w:themeColor="text1"/>
                <w:szCs w:val="28"/>
              </w:rPr>
            </w:pPr>
            <w:r w:rsidRPr="00851B5C">
              <w:rPr>
                <w:b/>
                <w:bCs/>
                <w:color w:val="000000" w:themeColor="text1"/>
                <w:szCs w:val="28"/>
                <w:lang w:val="vi-VN"/>
              </w:rPr>
              <w:t>6. Lĩnh vực nuôi con nuôi (03 TTHC)</w:t>
            </w:r>
          </w:p>
        </w:tc>
        <w:tc>
          <w:tcPr>
            <w:tcW w:w="2509" w:type="dxa"/>
            <w:shd w:val="clear" w:color="auto" w:fill="auto"/>
            <w:vAlign w:val="center"/>
          </w:tcPr>
          <w:p w:rsidR="00851B5C" w:rsidRPr="00851B5C" w:rsidRDefault="00851B5C" w:rsidP="006505D9">
            <w:pPr>
              <w:jc w:val="center"/>
              <w:rPr>
                <w:b/>
              </w:rPr>
            </w:pP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91</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việc nuôi con nuôi trong nước</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QT-NCN-01</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92</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Đăng ký lại việc nuôi con nuôi trong nước</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QT-NCN-02</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color w:val="000000" w:themeColor="text1"/>
                <w:szCs w:val="28"/>
              </w:rPr>
            </w:pPr>
            <w:r w:rsidRPr="00851B5C">
              <w:rPr>
                <w:color w:val="000000" w:themeColor="text1"/>
                <w:szCs w:val="28"/>
              </w:rPr>
              <w:t>93</w:t>
            </w:r>
          </w:p>
        </w:tc>
        <w:tc>
          <w:tcPr>
            <w:tcW w:w="5813" w:type="dxa"/>
            <w:shd w:val="clear" w:color="auto" w:fill="auto"/>
            <w:vAlign w:val="center"/>
          </w:tcPr>
          <w:p w:rsidR="00851B5C" w:rsidRPr="00851B5C" w:rsidRDefault="00851B5C" w:rsidP="006505D9">
            <w:pPr>
              <w:spacing w:before="60" w:after="60"/>
              <w:jc w:val="both"/>
              <w:rPr>
                <w:color w:val="000000" w:themeColor="text1"/>
                <w:szCs w:val="28"/>
              </w:rPr>
            </w:pPr>
            <w:r w:rsidRPr="00851B5C">
              <w:rPr>
                <w:color w:val="000000" w:themeColor="text1"/>
                <w:szCs w:val="28"/>
                <w:lang w:val="vi-VN"/>
              </w:rPr>
              <w:t>Giải quyết việc người nước ngoài cư trú ở khu vực biên giới nước láng giềng nhận trẻ em Việt Nam làm con nuôi</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QT-NCN-03</w:t>
            </w:r>
          </w:p>
        </w:tc>
      </w:tr>
      <w:tr w:rsidR="00851B5C" w:rsidRPr="00851B5C" w:rsidTr="006505D9">
        <w:tc>
          <w:tcPr>
            <w:tcW w:w="959" w:type="dxa"/>
            <w:shd w:val="clear" w:color="auto" w:fill="auto"/>
            <w:vAlign w:val="center"/>
          </w:tcPr>
          <w:p w:rsidR="00851B5C" w:rsidRPr="00851B5C" w:rsidRDefault="00851B5C" w:rsidP="006505D9">
            <w:pPr>
              <w:spacing w:before="60" w:after="60"/>
              <w:jc w:val="center"/>
              <w:rPr>
                <w:b/>
                <w:color w:val="000000" w:themeColor="text1"/>
                <w:szCs w:val="28"/>
              </w:rPr>
            </w:pPr>
            <w:r>
              <w:rPr>
                <w:b/>
                <w:color w:val="000000" w:themeColor="text1"/>
                <w:szCs w:val="28"/>
              </w:rPr>
              <w:t>XI</w:t>
            </w:r>
          </w:p>
        </w:tc>
        <w:tc>
          <w:tcPr>
            <w:tcW w:w="5813" w:type="dxa"/>
            <w:shd w:val="clear" w:color="auto" w:fill="auto"/>
            <w:vAlign w:val="center"/>
          </w:tcPr>
          <w:p w:rsidR="00851B5C" w:rsidRPr="00851B5C" w:rsidRDefault="00851B5C" w:rsidP="00851B5C">
            <w:pPr>
              <w:spacing w:before="60" w:after="60"/>
              <w:jc w:val="both"/>
              <w:rPr>
                <w:b/>
                <w:color w:val="000000" w:themeColor="text1"/>
                <w:szCs w:val="28"/>
                <w:lang w:val="vi-VN"/>
              </w:rPr>
            </w:pPr>
            <w:r w:rsidRPr="00851B5C">
              <w:rPr>
                <w:b/>
                <w:color w:val="000000"/>
                <w:szCs w:val="28"/>
              </w:rPr>
              <w:t>Lĩnh vực dân tộc liên thông (2 TTHC)</w:t>
            </w:r>
          </w:p>
        </w:tc>
        <w:tc>
          <w:tcPr>
            <w:tcW w:w="2509" w:type="dxa"/>
            <w:shd w:val="clear" w:color="auto" w:fill="auto"/>
            <w:vAlign w:val="center"/>
          </w:tcPr>
          <w:p w:rsidR="00851B5C" w:rsidRPr="00851B5C" w:rsidRDefault="00851B5C" w:rsidP="006505D9">
            <w:pPr>
              <w:pStyle w:val="BodyText"/>
              <w:widowControl w:val="0"/>
              <w:jc w:val="center"/>
              <w:rPr>
                <w:b/>
                <w:color w:val="auto"/>
                <w:sz w:val="26"/>
                <w:szCs w:val="26"/>
              </w:rPr>
            </w:pP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94</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Công nhận người có uy tín trong đồng bào dân tộc thiểu số</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QT-DTLT-01</w:t>
            </w:r>
          </w:p>
        </w:tc>
      </w:tr>
      <w:tr w:rsidR="00851B5C" w:rsidRPr="00851B5C" w:rsidTr="006505D9">
        <w:tc>
          <w:tcPr>
            <w:tcW w:w="959" w:type="dxa"/>
            <w:shd w:val="clear" w:color="auto" w:fill="auto"/>
            <w:vAlign w:val="center"/>
          </w:tcPr>
          <w:p w:rsidR="00851B5C" w:rsidRPr="00851B5C" w:rsidRDefault="00851B5C" w:rsidP="006505D9">
            <w:pPr>
              <w:spacing w:before="120" w:after="120" w:line="111" w:lineRule="atLeast"/>
              <w:jc w:val="center"/>
              <w:rPr>
                <w:color w:val="000000"/>
                <w:szCs w:val="28"/>
              </w:rPr>
            </w:pPr>
            <w:r w:rsidRPr="00851B5C">
              <w:rPr>
                <w:color w:val="000000"/>
                <w:szCs w:val="28"/>
              </w:rPr>
              <w:t>95</w:t>
            </w:r>
          </w:p>
        </w:tc>
        <w:tc>
          <w:tcPr>
            <w:tcW w:w="5813" w:type="dxa"/>
            <w:shd w:val="clear" w:color="auto" w:fill="auto"/>
            <w:vAlign w:val="center"/>
          </w:tcPr>
          <w:p w:rsidR="00851B5C" w:rsidRPr="00851B5C" w:rsidRDefault="00851B5C" w:rsidP="006505D9">
            <w:pPr>
              <w:spacing w:before="120" w:after="120" w:line="111" w:lineRule="atLeast"/>
              <w:rPr>
                <w:color w:val="000000"/>
                <w:szCs w:val="28"/>
              </w:rPr>
            </w:pPr>
            <w:r w:rsidRPr="00851B5C">
              <w:rPr>
                <w:color w:val="000000"/>
                <w:szCs w:val="28"/>
              </w:rPr>
              <w:t>Đ</w:t>
            </w:r>
            <w:r w:rsidRPr="00851B5C">
              <w:rPr>
                <w:color w:val="000000"/>
                <w:szCs w:val="28"/>
                <w:lang w:val="vi-VN"/>
              </w:rPr>
              <w:t>ưa ra khỏi danh sách người có u</w:t>
            </w:r>
            <w:r w:rsidRPr="00851B5C">
              <w:rPr>
                <w:color w:val="000000"/>
                <w:szCs w:val="28"/>
              </w:rPr>
              <w:t>y</w:t>
            </w:r>
            <w:r w:rsidRPr="00851B5C">
              <w:rPr>
                <w:color w:val="000000"/>
                <w:szCs w:val="28"/>
                <w:lang w:val="vi-VN"/>
              </w:rPr>
              <w:t> tín trong đ</w:t>
            </w:r>
            <w:r w:rsidRPr="00851B5C">
              <w:rPr>
                <w:color w:val="000000"/>
                <w:szCs w:val="28"/>
              </w:rPr>
              <w:t>ồ</w:t>
            </w:r>
            <w:r w:rsidRPr="00851B5C">
              <w:rPr>
                <w:color w:val="000000"/>
                <w:szCs w:val="28"/>
                <w:lang w:val="vi-VN"/>
              </w:rPr>
              <w:t>ng bào dân lộc thiểu số</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QT-DTLT-02</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b/>
                <w:color w:val="000000"/>
                <w:szCs w:val="28"/>
              </w:rPr>
            </w:pPr>
            <w:r w:rsidRPr="00851B5C">
              <w:rPr>
                <w:b/>
                <w:color w:val="000000"/>
                <w:szCs w:val="28"/>
              </w:rPr>
              <w:t>XII</w:t>
            </w:r>
          </w:p>
        </w:tc>
        <w:tc>
          <w:tcPr>
            <w:tcW w:w="5813" w:type="dxa"/>
            <w:shd w:val="clear" w:color="auto" w:fill="auto"/>
            <w:vAlign w:val="center"/>
          </w:tcPr>
          <w:p w:rsidR="00851B5C" w:rsidRPr="00851B5C" w:rsidRDefault="00851B5C" w:rsidP="00851B5C">
            <w:pPr>
              <w:spacing w:before="120" w:after="120" w:line="234" w:lineRule="atLeast"/>
              <w:rPr>
                <w:b/>
                <w:color w:val="000000"/>
                <w:szCs w:val="28"/>
              </w:rPr>
            </w:pPr>
            <w:r w:rsidRPr="00851B5C">
              <w:rPr>
                <w:b/>
                <w:bCs/>
                <w:color w:val="000000"/>
                <w:szCs w:val="28"/>
              </w:rPr>
              <w:t xml:space="preserve">Lĩnh vực người có công liên thông  </w:t>
            </w:r>
            <w:r w:rsidRPr="00851B5C">
              <w:rPr>
                <w:b/>
                <w:bCs/>
                <w:color w:val="000000"/>
                <w:szCs w:val="28"/>
                <w:lang w:val="vi-VN"/>
              </w:rPr>
              <w:t>(21 TTHC)</w:t>
            </w:r>
          </w:p>
        </w:tc>
        <w:tc>
          <w:tcPr>
            <w:tcW w:w="2509" w:type="dxa"/>
            <w:shd w:val="clear" w:color="auto" w:fill="auto"/>
            <w:vAlign w:val="center"/>
          </w:tcPr>
          <w:p w:rsidR="00851B5C" w:rsidRPr="00851B5C" w:rsidRDefault="00851B5C" w:rsidP="006505D9">
            <w:pPr>
              <w:pStyle w:val="BodyText"/>
              <w:widowControl w:val="0"/>
              <w:jc w:val="center"/>
              <w:rPr>
                <w:b/>
                <w:color w:val="auto"/>
                <w:sz w:val="26"/>
                <w:szCs w:val="26"/>
              </w:rPr>
            </w:pPr>
          </w:p>
        </w:tc>
      </w:tr>
      <w:tr w:rsidR="00851B5C" w:rsidRPr="00851B5C" w:rsidTr="006505D9">
        <w:tc>
          <w:tcPr>
            <w:tcW w:w="959" w:type="dxa"/>
            <w:shd w:val="clear" w:color="auto" w:fill="auto"/>
            <w:vAlign w:val="center"/>
          </w:tcPr>
          <w:p w:rsidR="00851B5C" w:rsidRPr="00851B5C" w:rsidRDefault="00851B5C" w:rsidP="006505D9">
            <w:pPr>
              <w:spacing w:before="120" w:after="120" w:line="50" w:lineRule="atLeast"/>
              <w:jc w:val="center"/>
              <w:rPr>
                <w:color w:val="000000"/>
                <w:szCs w:val="28"/>
              </w:rPr>
            </w:pPr>
            <w:r w:rsidRPr="00851B5C">
              <w:rPr>
                <w:color w:val="000000"/>
                <w:szCs w:val="28"/>
              </w:rPr>
              <w:t>96</w:t>
            </w:r>
          </w:p>
        </w:tc>
        <w:tc>
          <w:tcPr>
            <w:tcW w:w="5813" w:type="dxa"/>
            <w:shd w:val="clear" w:color="auto" w:fill="auto"/>
            <w:vAlign w:val="center"/>
          </w:tcPr>
          <w:p w:rsidR="00851B5C" w:rsidRPr="00851B5C" w:rsidRDefault="00851B5C" w:rsidP="006505D9">
            <w:pPr>
              <w:spacing w:before="120" w:after="120" w:line="50" w:lineRule="atLeast"/>
              <w:rPr>
                <w:color w:val="000000"/>
                <w:szCs w:val="28"/>
              </w:rPr>
            </w:pPr>
            <w:r w:rsidRPr="00851B5C">
              <w:rPr>
                <w:color w:val="000000"/>
                <w:szCs w:val="28"/>
                <w:lang w:val="vi-VN"/>
              </w:rPr>
              <w:t>Giải quyết chế độ trợ cấp thờ cúng liệt sĩ</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QT-NCCLT-01</w:t>
            </w:r>
          </w:p>
        </w:tc>
      </w:tr>
      <w:tr w:rsidR="00851B5C" w:rsidRPr="00851B5C" w:rsidTr="006505D9">
        <w:tc>
          <w:tcPr>
            <w:tcW w:w="959" w:type="dxa"/>
            <w:shd w:val="clear" w:color="auto" w:fill="auto"/>
            <w:vAlign w:val="center"/>
          </w:tcPr>
          <w:p w:rsidR="00851B5C" w:rsidRPr="00851B5C" w:rsidRDefault="00851B5C" w:rsidP="006505D9">
            <w:pPr>
              <w:spacing w:before="120" w:after="120" w:line="50" w:lineRule="atLeast"/>
              <w:jc w:val="center"/>
              <w:rPr>
                <w:color w:val="000000"/>
                <w:szCs w:val="28"/>
              </w:rPr>
            </w:pPr>
            <w:r w:rsidRPr="00851B5C">
              <w:rPr>
                <w:color w:val="000000"/>
                <w:szCs w:val="28"/>
              </w:rPr>
              <w:t>97</w:t>
            </w:r>
          </w:p>
        </w:tc>
        <w:tc>
          <w:tcPr>
            <w:tcW w:w="5813" w:type="dxa"/>
            <w:shd w:val="clear" w:color="auto" w:fill="auto"/>
            <w:vAlign w:val="center"/>
          </w:tcPr>
          <w:p w:rsidR="00851B5C" w:rsidRPr="00851B5C" w:rsidRDefault="00851B5C" w:rsidP="006505D9">
            <w:pPr>
              <w:spacing w:before="120" w:after="120" w:line="50" w:lineRule="atLeast"/>
              <w:rPr>
                <w:color w:val="000000"/>
                <w:szCs w:val="28"/>
              </w:rPr>
            </w:pPr>
            <w:r w:rsidRPr="00851B5C">
              <w:rPr>
                <w:color w:val="000000"/>
                <w:szCs w:val="28"/>
                <w:lang w:val="vi-VN"/>
              </w:rPr>
              <w:t>Giải quyết chế độ ưu đãi đối với thân nhân liệt sĩ</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QT-NCCLT-02</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98</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chế độ ưu </w:t>
            </w:r>
            <w:r w:rsidRPr="00851B5C">
              <w:rPr>
                <w:color w:val="000000"/>
                <w:szCs w:val="28"/>
              </w:rPr>
              <w:t>đ</w:t>
            </w:r>
            <w:r w:rsidRPr="00851B5C">
              <w:rPr>
                <w:color w:val="000000"/>
                <w:szCs w:val="28"/>
                <w:lang w:val="vi-VN"/>
              </w:rPr>
              <w:t>ãi đối với Bà mẹ Việt Nam anh hùng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QT-NCCLT-03</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99</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QT-NCCLT-04</w:t>
            </w:r>
          </w:p>
        </w:tc>
      </w:tr>
      <w:tr w:rsidR="00851B5C" w:rsidRPr="00851B5C" w:rsidTr="006505D9">
        <w:tc>
          <w:tcPr>
            <w:tcW w:w="959" w:type="dxa"/>
            <w:shd w:val="clear" w:color="auto" w:fill="auto"/>
            <w:vAlign w:val="center"/>
          </w:tcPr>
          <w:p w:rsidR="00851B5C" w:rsidRPr="00851B5C" w:rsidRDefault="00851B5C" w:rsidP="006505D9">
            <w:pPr>
              <w:spacing w:before="120" w:after="120" w:line="50" w:lineRule="atLeast"/>
              <w:jc w:val="center"/>
              <w:rPr>
                <w:color w:val="000000"/>
                <w:szCs w:val="28"/>
              </w:rPr>
            </w:pPr>
            <w:r w:rsidRPr="00851B5C">
              <w:rPr>
                <w:color w:val="000000"/>
                <w:szCs w:val="28"/>
              </w:rPr>
              <w:t>100</w:t>
            </w:r>
          </w:p>
        </w:tc>
        <w:tc>
          <w:tcPr>
            <w:tcW w:w="5813" w:type="dxa"/>
            <w:shd w:val="clear" w:color="auto" w:fill="auto"/>
            <w:vAlign w:val="center"/>
          </w:tcPr>
          <w:p w:rsidR="00851B5C" w:rsidRPr="00851B5C" w:rsidRDefault="00851B5C" w:rsidP="006505D9">
            <w:pPr>
              <w:spacing w:before="120" w:after="120" w:line="50" w:lineRule="atLeast"/>
              <w:rPr>
                <w:color w:val="000000"/>
                <w:szCs w:val="28"/>
              </w:rPr>
            </w:pPr>
            <w:r w:rsidRPr="00851B5C">
              <w:rPr>
                <w:color w:val="000000"/>
                <w:szCs w:val="28"/>
                <w:lang w:val="vi-VN"/>
              </w:rPr>
              <w:t>Giải quyết chế độ người có công giúp đỡ cách mạng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QT-NCCLT-05</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lastRenderedPageBreak/>
              <w:t>101</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trợ cấp tiền tuất hàng tháng khi người có công từ trần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QT-NCCLT-06</w:t>
            </w:r>
          </w:p>
        </w:tc>
      </w:tr>
      <w:tr w:rsidR="00851B5C" w:rsidRPr="00851B5C" w:rsidTr="006505D9">
        <w:tc>
          <w:tcPr>
            <w:tcW w:w="959" w:type="dxa"/>
            <w:shd w:val="clear" w:color="auto" w:fill="auto"/>
            <w:vAlign w:val="center"/>
          </w:tcPr>
          <w:p w:rsidR="00851B5C" w:rsidRPr="00851B5C" w:rsidRDefault="00851B5C" w:rsidP="006505D9">
            <w:pPr>
              <w:spacing w:before="120" w:after="120" w:line="50" w:lineRule="atLeast"/>
              <w:jc w:val="center"/>
              <w:rPr>
                <w:color w:val="000000"/>
                <w:szCs w:val="28"/>
              </w:rPr>
            </w:pPr>
            <w:r w:rsidRPr="00851B5C">
              <w:rPr>
                <w:color w:val="000000"/>
                <w:szCs w:val="28"/>
              </w:rPr>
              <w:t>102</w:t>
            </w:r>
          </w:p>
        </w:tc>
        <w:tc>
          <w:tcPr>
            <w:tcW w:w="5813" w:type="dxa"/>
            <w:shd w:val="clear" w:color="auto" w:fill="auto"/>
            <w:vAlign w:val="center"/>
          </w:tcPr>
          <w:p w:rsidR="00851B5C" w:rsidRPr="00851B5C" w:rsidRDefault="00851B5C" w:rsidP="006505D9">
            <w:pPr>
              <w:spacing w:before="120" w:after="120" w:line="50" w:lineRule="atLeast"/>
              <w:rPr>
                <w:color w:val="000000"/>
                <w:szCs w:val="28"/>
              </w:rPr>
            </w:pPr>
            <w:r w:rsidRPr="00851B5C">
              <w:rPr>
                <w:color w:val="000000"/>
                <w:szCs w:val="28"/>
                <w:lang w:val="vi-VN"/>
              </w:rPr>
              <w:t>Hưởng mai táng phí, trợ cấp một lần khi người có công với cách mạng từ trần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QT-NCCLT-07</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103</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chế độ đối với Anh hùng lực lượng vũ trang nhân dân, Anh hùng lao động trong thời kỳ kháng chiến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QT-NCCLT-08</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104</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chế độ người hoạt động cách mạng hoặc hoạt động kháng chiến bị địch bắt tù, đày</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QT-NCCLT-09</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105</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Thực hiện chế độ trợ cấp một lần đối với thân nhân người hoạt động kháng chiến được tặng huân chương, huy chương chết trước ngày 01/01/1995 mà chưa được hưởng chế độ ưu đãi</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QT-NCCLT-10</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106</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Thực hiện chế độ trợ cấp một lần đối với thân nhân người hoạt động kháng chiến giải phóng dân tộc, bảo vệ Tổ quốc và làm nhiệm vụ quốc tế, người có công giúp đỡ cách mạng đã chết</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QT-NCCLT-11</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107</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Trợ cấp một lần đối với thanh niên xung phong đã hoàn thành nhiệm vụ trong kháng chiến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QT-NCCLT-12</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108</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Trợ cấp hàng tháng đối với thanh niên xung phong đã hoàn thành nhiệm vụ trong kháng chiến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QT-NCCLT-13</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109</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hưởng chế độ ưu đãi đối với người hoạt động kháng chiến bị nhiễm chất độc hóa học</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QT-NCCLT-14</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110</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hưởng chế độ ưu đãi đối với con đẻ của người hoạt động kháng chiến bị nhiễm chất độc hóa học</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QT-NCCLT-15</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111</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Thực hiện chế độ ưu đãi trong giáo dục đào tạo đối với người có công với cách mạng và con của họ</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QT-NCCLT-16</w:t>
            </w:r>
          </w:p>
        </w:tc>
      </w:tr>
      <w:tr w:rsidR="00851B5C" w:rsidRPr="00851B5C" w:rsidTr="006505D9">
        <w:tc>
          <w:tcPr>
            <w:tcW w:w="959" w:type="dxa"/>
            <w:shd w:val="clear" w:color="auto" w:fill="auto"/>
            <w:vAlign w:val="center"/>
          </w:tcPr>
          <w:p w:rsidR="00851B5C" w:rsidRPr="00851B5C" w:rsidRDefault="00851B5C" w:rsidP="006505D9">
            <w:pPr>
              <w:spacing w:before="120" w:after="120" w:line="50" w:lineRule="atLeast"/>
              <w:jc w:val="center"/>
              <w:rPr>
                <w:color w:val="000000"/>
                <w:szCs w:val="28"/>
              </w:rPr>
            </w:pPr>
            <w:r w:rsidRPr="00851B5C">
              <w:rPr>
                <w:color w:val="000000"/>
                <w:szCs w:val="28"/>
              </w:rPr>
              <w:t>112</w:t>
            </w:r>
          </w:p>
        </w:tc>
        <w:tc>
          <w:tcPr>
            <w:tcW w:w="5813" w:type="dxa"/>
            <w:shd w:val="clear" w:color="auto" w:fill="auto"/>
            <w:vAlign w:val="center"/>
          </w:tcPr>
          <w:p w:rsidR="00851B5C" w:rsidRPr="00851B5C" w:rsidRDefault="00851B5C" w:rsidP="006505D9">
            <w:pPr>
              <w:spacing w:before="120" w:after="120" w:line="50" w:lineRule="atLeast"/>
              <w:rPr>
                <w:color w:val="000000"/>
                <w:szCs w:val="28"/>
              </w:rPr>
            </w:pPr>
            <w:r w:rsidRPr="00851B5C">
              <w:rPr>
                <w:color w:val="000000"/>
                <w:szCs w:val="28"/>
                <w:lang w:val="vi-VN"/>
              </w:rPr>
              <w:t>Bổ sung tình hình thân nhân trong hồ sơ liệt sĩ</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QT-NCCLT-17</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113</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Hỗ trợ, di chuyển hài cốt liệt sĩ</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QT-NCCLT-18</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114</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 xml:space="preserve">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w:t>
            </w:r>
            <w:r w:rsidRPr="00851B5C">
              <w:rPr>
                <w:color w:val="000000"/>
                <w:szCs w:val="28"/>
                <w:lang w:val="vi-VN"/>
              </w:rPr>
              <w:lastRenderedPageBreak/>
              <w:t>nhân dân tỉnh, thành phố trực thuộc Trung ương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lastRenderedPageBreak/>
              <w:t>QT-NCCLT-19</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lastRenderedPageBreak/>
              <w:t>115</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Giải quyết chế độ trợ cấp một lần đối với người được cử làm chuyên gia sang giúp Lào, Căm - pu - chia</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QT-NCCLT-20</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116</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Đề nghị tặng, truy tặng danh hiệu vinh dự nhà nước “Bà mẹ Việt Nam anh hùng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QT-NCCLT-21</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b/>
                <w:color w:val="000000"/>
                <w:szCs w:val="28"/>
              </w:rPr>
            </w:pPr>
            <w:r w:rsidRPr="00851B5C">
              <w:rPr>
                <w:b/>
                <w:color w:val="000000"/>
                <w:szCs w:val="28"/>
              </w:rPr>
              <w:t>XIII</w:t>
            </w:r>
          </w:p>
        </w:tc>
        <w:tc>
          <w:tcPr>
            <w:tcW w:w="5813" w:type="dxa"/>
            <w:shd w:val="clear" w:color="auto" w:fill="auto"/>
            <w:vAlign w:val="center"/>
          </w:tcPr>
          <w:p w:rsidR="00851B5C" w:rsidRPr="00851B5C" w:rsidRDefault="00851B5C" w:rsidP="00851B5C">
            <w:pPr>
              <w:spacing w:before="120" w:after="120" w:line="234" w:lineRule="atLeast"/>
              <w:rPr>
                <w:b/>
                <w:color w:val="000000"/>
                <w:szCs w:val="28"/>
              </w:rPr>
            </w:pPr>
            <w:r w:rsidRPr="00851B5C">
              <w:rPr>
                <w:b/>
                <w:bCs/>
                <w:color w:val="000000"/>
                <w:szCs w:val="28"/>
              </w:rPr>
              <w:t xml:space="preserve">Lĩnh vực Bảo trợ xã hội xã hội liên thông </w:t>
            </w:r>
            <w:r w:rsidRPr="00851B5C">
              <w:rPr>
                <w:b/>
                <w:bCs/>
                <w:color w:val="000000"/>
                <w:szCs w:val="28"/>
                <w:lang w:val="vi-VN"/>
              </w:rPr>
              <w:t>(08 TTHC)</w:t>
            </w:r>
          </w:p>
        </w:tc>
        <w:tc>
          <w:tcPr>
            <w:tcW w:w="2509" w:type="dxa"/>
            <w:shd w:val="clear" w:color="auto" w:fill="auto"/>
            <w:vAlign w:val="center"/>
          </w:tcPr>
          <w:p w:rsidR="00851B5C" w:rsidRPr="00851B5C" w:rsidRDefault="00851B5C" w:rsidP="006505D9">
            <w:pPr>
              <w:pStyle w:val="BodyText"/>
              <w:widowControl w:val="0"/>
              <w:jc w:val="center"/>
              <w:rPr>
                <w:b/>
                <w:color w:val="auto"/>
                <w:sz w:val="26"/>
                <w:szCs w:val="26"/>
              </w:rPr>
            </w:pP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117</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Tiếp nhận đối tượng bảo trợ xã hội có hoàn cảnh đặc biệt khó khăn vào cơ sở trợ giúp xã hội cấp tỉnh</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QT-BTXH-01</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118</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Tiếp nhận đối tượng bảo trợ xã hội có hoàn cảnh đặc biệt khó khăn vào cơ sở trợ giúp xã hội cấp huyện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QT-BTXH-02</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119</w:t>
            </w:r>
          </w:p>
        </w:tc>
        <w:tc>
          <w:tcPr>
            <w:tcW w:w="5813" w:type="dxa"/>
            <w:shd w:val="clear" w:color="auto" w:fill="auto"/>
            <w:vAlign w:val="center"/>
          </w:tcPr>
          <w:p w:rsidR="00851B5C" w:rsidRPr="00851B5C" w:rsidRDefault="00851B5C" w:rsidP="006505D9">
            <w:pPr>
              <w:spacing w:before="120" w:after="120" w:line="234" w:lineRule="atLeast"/>
              <w:jc w:val="both"/>
              <w:rPr>
                <w:color w:val="000000"/>
                <w:szCs w:val="28"/>
              </w:rPr>
            </w:pPr>
            <w:r w:rsidRPr="00851B5C">
              <w:rPr>
                <w:color w:val="000000"/>
                <w:szCs w:val="28"/>
                <w:lang w:val="vi-VN"/>
              </w:rPr>
              <w:t>Thực hiện, điều chỉnh, thôi hưởng trợ cấp xã hội hàng tháng đối với các đối tượng bảo trợ xã hội (bao gồm cả người khuyết tật, người khuyết tật mang thai nuôi con dưới 36 tháng tuổi), hỗ trợ kinh phí chăm sóc, nuôi dưỡng hàng tháng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QT-BTXH-03</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120</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Thực hiện trợ cấp xã hội hàng tháng khi đối tượng thay đổi nơi cư trú trong cùng địa bàn huyện, thị xã, thành phố thuộc tỉnh</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QT-BTXH-04</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121</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Hỗ trợ kinh phí chăm sóc, nuôi dưỡng đối tượng bảo trợ xã hội (bao gồm cả người khuyết tật đặc biệt nặng)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QT-BTXH-05</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122</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Hỗ trợ chi phí mai táng cho đối tượng bảo trợ xã hội (được trợ giúp xã hội thường xuyên tại cộng đồng)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QT-BTXH-06</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123</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Hỗ trợ kinh phí chăm sóc đối với hộ gia đình có người khuyết tật đặc biệt nặng</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QT-BTXH-07</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color w:val="000000"/>
                <w:szCs w:val="28"/>
              </w:rPr>
            </w:pPr>
            <w:r w:rsidRPr="00851B5C">
              <w:rPr>
                <w:color w:val="000000"/>
                <w:szCs w:val="28"/>
              </w:rPr>
              <w:t>124</w:t>
            </w:r>
          </w:p>
        </w:tc>
        <w:tc>
          <w:tcPr>
            <w:tcW w:w="5813" w:type="dxa"/>
            <w:shd w:val="clear" w:color="auto" w:fill="auto"/>
            <w:vAlign w:val="center"/>
          </w:tcPr>
          <w:p w:rsidR="00851B5C" w:rsidRPr="00851B5C" w:rsidRDefault="00851B5C" w:rsidP="006505D9">
            <w:pPr>
              <w:spacing w:before="120" w:after="120" w:line="234" w:lineRule="atLeast"/>
              <w:rPr>
                <w:color w:val="000000"/>
                <w:szCs w:val="28"/>
              </w:rPr>
            </w:pPr>
            <w:r w:rsidRPr="00851B5C">
              <w:rPr>
                <w:color w:val="000000"/>
                <w:szCs w:val="28"/>
                <w:lang w:val="vi-VN"/>
              </w:rPr>
              <w:t>Hỗ trợ học văn hóa, học nghề, trợ cấp khó khăn ban đầu cho nạn nhân</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QT-BTXH-08</w:t>
            </w:r>
          </w:p>
        </w:tc>
      </w:tr>
      <w:tr w:rsidR="00851B5C" w:rsidRPr="00851B5C" w:rsidTr="006505D9">
        <w:tc>
          <w:tcPr>
            <w:tcW w:w="959" w:type="dxa"/>
            <w:shd w:val="clear" w:color="auto" w:fill="auto"/>
            <w:vAlign w:val="center"/>
          </w:tcPr>
          <w:p w:rsidR="00851B5C" w:rsidRPr="00851B5C" w:rsidRDefault="00851B5C" w:rsidP="006505D9">
            <w:pPr>
              <w:spacing w:before="120" w:after="120" w:line="234" w:lineRule="atLeast"/>
              <w:jc w:val="center"/>
              <w:rPr>
                <w:b/>
                <w:color w:val="000000"/>
                <w:szCs w:val="28"/>
              </w:rPr>
            </w:pPr>
            <w:r w:rsidRPr="00851B5C">
              <w:rPr>
                <w:b/>
                <w:color w:val="000000"/>
                <w:szCs w:val="28"/>
              </w:rPr>
              <w:t>XIV</w:t>
            </w:r>
          </w:p>
        </w:tc>
        <w:tc>
          <w:tcPr>
            <w:tcW w:w="5813" w:type="dxa"/>
            <w:shd w:val="clear" w:color="auto" w:fill="auto"/>
            <w:vAlign w:val="center"/>
          </w:tcPr>
          <w:p w:rsidR="00851B5C" w:rsidRPr="00851B5C" w:rsidRDefault="00851B5C" w:rsidP="00851B5C">
            <w:pPr>
              <w:spacing w:before="120" w:after="120" w:line="234" w:lineRule="atLeast"/>
              <w:jc w:val="both"/>
              <w:rPr>
                <w:b/>
                <w:color w:val="000000"/>
                <w:szCs w:val="28"/>
              </w:rPr>
            </w:pPr>
            <w:r w:rsidRPr="00851B5C">
              <w:rPr>
                <w:b/>
                <w:bCs/>
                <w:color w:val="000000"/>
                <w:szCs w:val="28"/>
              </w:rPr>
              <w:t xml:space="preserve">Lĩnh vực nông nghiệp và phát triển nông thôn liên thông </w:t>
            </w:r>
            <w:r w:rsidRPr="00851B5C">
              <w:rPr>
                <w:b/>
                <w:bCs/>
                <w:color w:val="000000"/>
                <w:szCs w:val="28"/>
                <w:lang w:val="vi-VN"/>
              </w:rPr>
              <w:t>(02 TTHC)</w:t>
            </w:r>
          </w:p>
        </w:tc>
        <w:tc>
          <w:tcPr>
            <w:tcW w:w="2509" w:type="dxa"/>
            <w:shd w:val="clear" w:color="auto" w:fill="auto"/>
            <w:vAlign w:val="center"/>
          </w:tcPr>
          <w:p w:rsidR="00851B5C" w:rsidRPr="00851B5C" w:rsidRDefault="00851B5C" w:rsidP="006505D9">
            <w:pPr>
              <w:pStyle w:val="BodyText"/>
              <w:widowControl w:val="0"/>
              <w:jc w:val="center"/>
              <w:rPr>
                <w:b/>
                <w:color w:val="auto"/>
                <w:sz w:val="26"/>
                <w:szCs w:val="26"/>
              </w:rPr>
            </w:pPr>
          </w:p>
        </w:tc>
      </w:tr>
      <w:tr w:rsidR="00851B5C" w:rsidRPr="00851B5C" w:rsidTr="006505D9">
        <w:tc>
          <w:tcPr>
            <w:tcW w:w="959" w:type="dxa"/>
            <w:shd w:val="clear" w:color="auto" w:fill="auto"/>
            <w:vAlign w:val="center"/>
          </w:tcPr>
          <w:p w:rsidR="00851B5C" w:rsidRPr="00851B5C" w:rsidRDefault="00851B5C" w:rsidP="006505D9">
            <w:pPr>
              <w:spacing w:before="120" w:after="120" w:line="79" w:lineRule="atLeast"/>
              <w:jc w:val="center"/>
              <w:rPr>
                <w:color w:val="000000"/>
                <w:szCs w:val="28"/>
              </w:rPr>
            </w:pPr>
            <w:r w:rsidRPr="00851B5C">
              <w:rPr>
                <w:color w:val="000000"/>
                <w:szCs w:val="28"/>
              </w:rPr>
              <w:t>125</w:t>
            </w:r>
          </w:p>
        </w:tc>
        <w:tc>
          <w:tcPr>
            <w:tcW w:w="5813" w:type="dxa"/>
            <w:shd w:val="clear" w:color="auto" w:fill="auto"/>
            <w:vAlign w:val="center"/>
          </w:tcPr>
          <w:p w:rsidR="00851B5C" w:rsidRPr="00851B5C" w:rsidRDefault="00851B5C" w:rsidP="006505D9">
            <w:pPr>
              <w:spacing w:before="120" w:after="120" w:line="79" w:lineRule="atLeast"/>
              <w:rPr>
                <w:color w:val="000000"/>
                <w:szCs w:val="28"/>
              </w:rPr>
            </w:pPr>
            <w:r w:rsidRPr="00851B5C">
              <w:rPr>
                <w:color w:val="000000"/>
                <w:szCs w:val="28"/>
                <w:lang w:val="vi-VN"/>
              </w:rPr>
              <w:t>Cấp Giấy chứng nhận kinh tế trang trại</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QT-PTNT-01</w:t>
            </w:r>
          </w:p>
        </w:tc>
      </w:tr>
      <w:tr w:rsidR="00851B5C" w:rsidRPr="00851B5C" w:rsidTr="006505D9">
        <w:tc>
          <w:tcPr>
            <w:tcW w:w="959" w:type="dxa"/>
            <w:shd w:val="clear" w:color="auto" w:fill="auto"/>
            <w:vAlign w:val="center"/>
          </w:tcPr>
          <w:p w:rsidR="00851B5C" w:rsidRPr="00851B5C" w:rsidRDefault="00851B5C" w:rsidP="006505D9">
            <w:pPr>
              <w:spacing w:before="120" w:after="120" w:line="145" w:lineRule="atLeast"/>
              <w:jc w:val="center"/>
              <w:rPr>
                <w:color w:val="000000"/>
                <w:szCs w:val="28"/>
              </w:rPr>
            </w:pPr>
            <w:r w:rsidRPr="00851B5C">
              <w:rPr>
                <w:color w:val="000000"/>
                <w:szCs w:val="28"/>
              </w:rPr>
              <w:t>126</w:t>
            </w:r>
          </w:p>
        </w:tc>
        <w:tc>
          <w:tcPr>
            <w:tcW w:w="5813" w:type="dxa"/>
            <w:shd w:val="clear" w:color="auto" w:fill="auto"/>
            <w:vAlign w:val="center"/>
          </w:tcPr>
          <w:p w:rsidR="00851B5C" w:rsidRPr="00851B5C" w:rsidRDefault="00851B5C" w:rsidP="006505D9">
            <w:pPr>
              <w:spacing w:before="120" w:after="120" w:line="145" w:lineRule="atLeast"/>
              <w:rPr>
                <w:color w:val="000000"/>
                <w:szCs w:val="28"/>
              </w:rPr>
            </w:pPr>
            <w:r w:rsidRPr="00851B5C">
              <w:rPr>
                <w:color w:val="000000"/>
                <w:szCs w:val="28"/>
                <w:lang w:val="vi-VN"/>
              </w:rPr>
              <w:t>Cấp đổi Giấy chứng nhận kinh tế trang trại</w:t>
            </w:r>
          </w:p>
        </w:tc>
        <w:tc>
          <w:tcPr>
            <w:tcW w:w="2509" w:type="dxa"/>
            <w:shd w:val="clear" w:color="auto" w:fill="auto"/>
            <w:vAlign w:val="center"/>
          </w:tcPr>
          <w:p w:rsidR="00851B5C" w:rsidRPr="00851B5C" w:rsidRDefault="00851B5C" w:rsidP="006505D9">
            <w:pPr>
              <w:pStyle w:val="BodyText"/>
              <w:widowControl w:val="0"/>
              <w:jc w:val="center"/>
              <w:rPr>
                <w:color w:val="auto"/>
                <w:sz w:val="26"/>
                <w:szCs w:val="26"/>
              </w:rPr>
            </w:pPr>
            <w:r w:rsidRPr="00851B5C">
              <w:rPr>
                <w:color w:val="auto"/>
                <w:sz w:val="26"/>
                <w:szCs w:val="26"/>
              </w:rPr>
              <w:t>QT-PTNT-02</w:t>
            </w:r>
          </w:p>
        </w:tc>
      </w:tr>
    </w:tbl>
    <w:p w:rsidR="00851B5C" w:rsidRDefault="00851B5C" w:rsidP="00851B5C">
      <w:pPr>
        <w:spacing w:after="200" w:line="276" w:lineRule="auto"/>
      </w:pPr>
    </w:p>
    <w:p w:rsidR="000D64BB" w:rsidRDefault="000D64BB" w:rsidP="000D64BB"/>
    <w:p w:rsidR="00951A1C" w:rsidRPr="000D64BB" w:rsidRDefault="00951A1C" w:rsidP="000D64BB"/>
    <w:sectPr w:rsidR="00951A1C" w:rsidRPr="000D64BB" w:rsidSect="006505D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BB"/>
    <w:rsid w:val="000123BA"/>
    <w:rsid w:val="00031848"/>
    <w:rsid w:val="00031BC6"/>
    <w:rsid w:val="000536E5"/>
    <w:rsid w:val="00063647"/>
    <w:rsid w:val="00091EE8"/>
    <w:rsid w:val="00092337"/>
    <w:rsid w:val="000A729B"/>
    <w:rsid w:val="000B2E98"/>
    <w:rsid w:val="000C3058"/>
    <w:rsid w:val="000C654E"/>
    <w:rsid w:val="000D64BB"/>
    <w:rsid w:val="000F7F57"/>
    <w:rsid w:val="001063F1"/>
    <w:rsid w:val="00121E4D"/>
    <w:rsid w:val="001409BB"/>
    <w:rsid w:val="0018336E"/>
    <w:rsid w:val="001B0754"/>
    <w:rsid w:val="001C5A1F"/>
    <w:rsid w:val="00202BEB"/>
    <w:rsid w:val="00203885"/>
    <w:rsid w:val="0020429C"/>
    <w:rsid w:val="002200DB"/>
    <w:rsid w:val="0025012D"/>
    <w:rsid w:val="002568E4"/>
    <w:rsid w:val="00260747"/>
    <w:rsid w:val="00265989"/>
    <w:rsid w:val="00280A89"/>
    <w:rsid w:val="0028597C"/>
    <w:rsid w:val="002A125E"/>
    <w:rsid w:val="002B11F5"/>
    <w:rsid w:val="002B7D05"/>
    <w:rsid w:val="002C7E37"/>
    <w:rsid w:val="002E50EE"/>
    <w:rsid w:val="002F4E46"/>
    <w:rsid w:val="00355121"/>
    <w:rsid w:val="00357F58"/>
    <w:rsid w:val="00360610"/>
    <w:rsid w:val="00372E82"/>
    <w:rsid w:val="003828C0"/>
    <w:rsid w:val="003877C5"/>
    <w:rsid w:val="003B0CD0"/>
    <w:rsid w:val="003B6732"/>
    <w:rsid w:val="003C5A9A"/>
    <w:rsid w:val="003D3884"/>
    <w:rsid w:val="003F7FDC"/>
    <w:rsid w:val="00413084"/>
    <w:rsid w:val="00426800"/>
    <w:rsid w:val="004273F4"/>
    <w:rsid w:val="00440354"/>
    <w:rsid w:val="00442D6E"/>
    <w:rsid w:val="00453527"/>
    <w:rsid w:val="00454417"/>
    <w:rsid w:val="004573F3"/>
    <w:rsid w:val="00466A1F"/>
    <w:rsid w:val="00476DA5"/>
    <w:rsid w:val="004843B1"/>
    <w:rsid w:val="004C1FA4"/>
    <w:rsid w:val="004C7600"/>
    <w:rsid w:val="004D2451"/>
    <w:rsid w:val="00505153"/>
    <w:rsid w:val="0052488C"/>
    <w:rsid w:val="00527551"/>
    <w:rsid w:val="00532CF3"/>
    <w:rsid w:val="005461DD"/>
    <w:rsid w:val="00551D85"/>
    <w:rsid w:val="00562E58"/>
    <w:rsid w:val="00563532"/>
    <w:rsid w:val="005761BF"/>
    <w:rsid w:val="00585375"/>
    <w:rsid w:val="00587323"/>
    <w:rsid w:val="00597E91"/>
    <w:rsid w:val="005A204F"/>
    <w:rsid w:val="005B140D"/>
    <w:rsid w:val="005C0F4F"/>
    <w:rsid w:val="005D4D58"/>
    <w:rsid w:val="005E3C0E"/>
    <w:rsid w:val="005E7AAB"/>
    <w:rsid w:val="005F2A5B"/>
    <w:rsid w:val="005F387A"/>
    <w:rsid w:val="00605CFF"/>
    <w:rsid w:val="006233E6"/>
    <w:rsid w:val="00633B7C"/>
    <w:rsid w:val="0063685E"/>
    <w:rsid w:val="006505D9"/>
    <w:rsid w:val="00657DB3"/>
    <w:rsid w:val="006657B6"/>
    <w:rsid w:val="00683D3C"/>
    <w:rsid w:val="006B5180"/>
    <w:rsid w:val="006D2C29"/>
    <w:rsid w:val="006D5487"/>
    <w:rsid w:val="006F060A"/>
    <w:rsid w:val="006F22C9"/>
    <w:rsid w:val="006F5F52"/>
    <w:rsid w:val="00706BB4"/>
    <w:rsid w:val="00712903"/>
    <w:rsid w:val="0071517C"/>
    <w:rsid w:val="00715228"/>
    <w:rsid w:val="007428ED"/>
    <w:rsid w:val="00744BED"/>
    <w:rsid w:val="007667D5"/>
    <w:rsid w:val="007702BC"/>
    <w:rsid w:val="00777613"/>
    <w:rsid w:val="00780CD3"/>
    <w:rsid w:val="00784821"/>
    <w:rsid w:val="007A408E"/>
    <w:rsid w:val="007A7895"/>
    <w:rsid w:val="007C0507"/>
    <w:rsid w:val="007D10A3"/>
    <w:rsid w:val="007D433C"/>
    <w:rsid w:val="007F4289"/>
    <w:rsid w:val="007F69E7"/>
    <w:rsid w:val="007F7CE5"/>
    <w:rsid w:val="00827135"/>
    <w:rsid w:val="00851B5C"/>
    <w:rsid w:val="0086161F"/>
    <w:rsid w:val="00863C94"/>
    <w:rsid w:val="00885A9E"/>
    <w:rsid w:val="008B5B63"/>
    <w:rsid w:val="008D1666"/>
    <w:rsid w:val="008E0794"/>
    <w:rsid w:val="009045FD"/>
    <w:rsid w:val="0092227E"/>
    <w:rsid w:val="00925CB5"/>
    <w:rsid w:val="009279F9"/>
    <w:rsid w:val="00941EA5"/>
    <w:rsid w:val="0094526A"/>
    <w:rsid w:val="00951A1C"/>
    <w:rsid w:val="00966B8F"/>
    <w:rsid w:val="009837B4"/>
    <w:rsid w:val="00993471"/>
    <w:rsid w:val="009A7D2D"/>
    <w:rsid w:val="009C2E39"/>
    <w:rsid w:val="00A02845"/>
    <w:rsid w:val="00A064F2"/>
    <w:rsid w:val="00A12A06"/>
    <w:rsid w:val="00A13261"/>
    <w:rsid w:val="00A17F15"/>
    <w:rsid w:val="00A22A48"/>
    <w:rsid w:val="00A4290F"/>
    <w:rsid w:val="00A5577B"/>
    <w:rsid w:val="00A55EB1"/>
    <w:rsid w:val="00A67601"/>
    <w:rsid w:val="00A76318"/>
    <w:rsid w:val="00A77302"/>
    <w:rsid w:val="00A80101"/>
    <w:rsid w:val="00A9104A"/>
    <w:rsid w:val="00AD6C75"/>
    <w:rsid w:val="00B0512F"/>
    <w:rsid w:val="00B17B95"/>
    <w:rsid w:val="00B55528"/>
    <w:rsid w:val="00B60F21"/>
    <w:rsid w:val="00B644F7"/>
    <w:rsid w:val="00B64D72"/>
    <w:rsid w:val="00B70357"/>
    <w:rsid w:val="00B73CD1"/>
    <w:rsid w:val="00B7428D"/>
    <w:rsid w:val="00B776A6"/>
    <w:rsid w:val="00B841D9"/>
    <w:rsid w:val="00B972EA"/>
    <w:rsid w:val="00BB1C2E"/>
    <w:rsid w:val="00BC70B7"/>
    <w:rsid w:val="00BE09E5"/>
    <w:rsid w:val="00BF24DE"/>
    <w:rsid w:val="00C322C0"/>
    <w:rsid w:val="00C57AA6"/>
    <w:rsid w:val="00C61FAA"/>
    <w:rsid w:val="00C641D6"/>
    <w:rsid w:val="00C662BC"/>
    <w:rsid w:val="00C7118B"/>
    <w:rsid w:val="00C71AD2"/>
    <w:rsid w:val="00C74ACF"/>
    <w:rsid w:val="00CB1EB0"/>
    <w:rsid w:val="00CB7438"/>
    <w:rsid w:val="00CB7918"/>
    <w:rsid w:val="00CC03DD"/>
    <w:rsid w:val="00CC1B32"/>
    <w:rsid w:val="00CD7300"/>
    <w:rsid w:val="00CF1260"/>
    <w:rsid w:val="00CF60F1"/>
    <w:rsid w:val="00D001F2"/>
    <w:rsid w:val="00D12F55"/>
    <w:rsid w:val="00D40CC9"/>
    <w:rsid w:val="00D44D91"/>
    <w:rsid w:val="00D47450"/>
    <w:rsid w:val="00D5154C"/>
    <w:rsid w:val="00D70EB8"/>
    <w:rsid w:val="00D751D5"/>
    <w:rsid w:val="00D818C4"/>
    <w:rsid w:val="00D960B1"/>
    <w:rsid w:val="00D9620A"/>
    <w:rsid w:val="00D976DC"/>
    <w:rsid w:val="00DD15B6"/>
    <w:rsid w:val="00DF0B62"/>
    <w:rsid w:val="00DF0CE8"/>
    <w:rsid w:val="00E07350"/>
    <w:rsid w:val="00E15CD8"/>
    <w:rsid w:val="00E27333"/>
    <w:rsid w:val="00E426C3"/>
    <w:rsid w:val="00E43A49"/>
    <w:rsid w:val="00E46435"/>
    <w:rsid w:val="00E545BF"/>
    <w:rsid w:val="00E71495"/>
    <w:rsid w:val="00E80A17"/>
    <w:rsid w:val="00E904CA"/>
    <w:rsid w:val="00E956BF"/>
    <w:rsid w:val="00ED4DBC"/>
    <w:rsid w:val="00EF72E9"/>
    <w:rsid w:val="00F12543"/>
    <w:rsid w:val="00F17A1A"/>
    <w:rsid w:val="00F462D8"/>
    <w:rsid w:val="00F65E30"/>
    <w:rsid w:val="00F678AA"/>
    <w:rsid w:val="00F8157E"/>
    <w:rsid w:val="00F966D3"/>
    <w:rsid w:val="00FB6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BB"/>
    <w:pPr>
      <w:spacing w:after="0" w:line="240" w:lineRule="auto"/>
    </w:pPr>
    <w:rPr>
      <w:rFonts w:ascii="Times New Roman" w:eastAsia="Times New Roman" w:hAnsi="Times New Roman" w:cs="Times New Roman"/>
      <w:sz w:val="26"/>
      <w:szCs w:val="26"/>
    </w:rPr>
  </w:style>
  <w:style w:type="paragraph" w:styleId="Heading1">
    <w:name w:val="heading 1"/>
    <w:aliases w:val="BVI,RepHead1"/>
    <w:basedOn w:val="Normal"/>
    <w:next w:val="Normal"/>
    <w:link w:val="Heading1Char"/>
    <w:qFormat/>
    <w:rsid w:val="00851B5C"/>
    <w:pPr>
      <w:keepNext/>
      <w:jc w:val="center"/>
      <w:outlineLvl w:val="0"/>
    </w:pPr>
    <w:rPr>
      <w:b/>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4BB"/>
    <w:pPr>
      <w:spacing w:after="0" w:line="240" w:lineRule="auto"/>
      <w:ind w:firstLine="567"/>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BVI Char,RepHead1 Char"/>
    <w:basedOn w:val="DefaultParagraphFont"/>
    <w:link w:val="Heading1"/>
    <w:rsid w:val="00851B5C"/>
    <w:rPr>
      <w:rFonts w:ascii="Times New Roman" w:eastAsia="Times New Roman" w:hAnsi="Times New Roman" w:cs="Times New Roman"/>
      <w:b/>
      <w:color w:val="333399"/>
      <w:sz w:val="28"/>
      <w:szCs w:val="28"/>
    </w:rPr>
  </w:style>
  <w:style w:type="paragraph" w:styleId="NormalWeb">
    <w:name w:val="Normal (Web)"/>
    <w:basedOn w:val="Normal"/>
    <w:uiPriority w:val="99"/>
    <w:rsid w:val="00851B5C"/>
    <w:pPr>
      <w:spacing w:before="100" w:beforeAutospacing="1" w:after="100" w:afterAutospacing="1"/>
    </w:pPr>
    <w:rPr>
      <w:color w:val="333399"/>
      <w:sz w:val="24"/>
      <w:szCs w:val="24"/>
    </w:rPr>
  </w:style>
  <w:style w:type="paragraph" w:styleId="BodyText">
    <w:name w:val="Body Text"/>
    <w:aliases w:val=" Char,Char,Body Text Char Char Char Char,Body Text Char Char Char"/>
    <w:basedOn w:val="Normal"/>
    <w:link w:val="BodyTextChar"/>
    <w:rsid w:val="00851B5C"/>
    <w:pPr>
      <w:tabs>
        <w:tab w:val="left" w:pos="536"/>
      </w:tabs>
      <w:jc w:val="both"/>
    </w:pPr>
    <w:rPr>
      <w:color w:val="333399"/>
      <w:sz w:val="28"/>
      <w:szCs w:val="24"/>
    </w:rPr>
  </w:style>
  <w:style w:type="character" w:customStyle="1" w:styleId="BodyTextChar">
    <w:name w:val="Body Text Char"/>
    <w:aliases w:val=" Char Char,Char Char,Body Text Char Char Char Char Char,Body Text Char Char Char Char1"/>
    <w:basedOn w:val="DefaultParagraphFont"/>
    <w:link w:val="BodyText"/>
    <w:rsid w:val="00851B5C"/>
    <w:rPr>
      <w:rFonts w:ascii="Times New Roman" w:eastAsia="Times New Roman" w:hAnsi="Times New Roman" w:cs="Times New Roman"/>
      <w:color w:val="333399"/>
      <w:sz w:val="28"/>
      <w:szCs w:val="24"/>
    </w:rPr>
  </w:style>
  <w:style w:type="paragraph" w:styleId="BodyTextIndent3">
    <w:name w:val="Body Text Indent 3"/>
    <w:basedOn w:val="Normal"/>
    <w:link w:val="BodyTextIndent3Char"/>
    <w:rsid w:val="00851B5C"/>
    <w:pPr>
      <w:spacing w:before="60" w:line="360" w:lineRule="exact"/>
      <w:ind w:firstLine="567"/>
      <w:jc w:val="both"/>
    </w:pPr>
    <w:rPr>
      <w:sz w:val="28"/>
      <w:szCs w:val="28"/>
    </w:rPr>
  </w:style>
  <w:style w:type="character" w:customStyle="1" w:styleId="BodyTextIndent3Char">
    <w:name w:val="Body Text Indent 3 Char"/>
    <w:basedOn w:val="DefaultParagraphFont"/>
    <w:link w:val="BodyTextIndent3"/>
    <w:rsid w:val="00851B5C"/>
    <w:rPr>
      <w:rFonts w:ascii="Times New Roman" w:eastAsia="Times New Roman" w:hAnsi="Times New Roman" w:cs="Times New Roman"/>
      <w:sz w:val="28"/>
      <w:szCs w:val="28"/>
    </w:rPr>
  </w:style>
  <w:style w:type="character" w:customStyle="1" w:styleId="Bodytext2Bold">
    <w:name w:val="Body text (2) + Bold"/>
    <w:rsid w:val="00851B5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ablecaption">
    <w:name w:val="Table caption_"/>
    <w:link w:val="Tablecaption0"/>
    <w:rsid w:val="00851B5C"/>
    <w:rPr>
      <w:b/>
      <w:bCs/>
      <w:sz w:val="26"/>
      <w:szCs w:val="26"/>
      <w:shd w:val="clear" w:color="auto" w:fill="FFFFFF"/>
    </w:rPr>
  </w:style>
  <w:style w:type="paragraph" w:customStyle="1" w:styleId="Tablecaption0">
    <w:name w:val="Table caption"/>
    <w:basedOn w:val="Normal"/>
    <w:link w:val="Tablecaption"/>
    <w:rsid w:val="00851B5C"/>
    <w:pPr>
      <w:widowControl w:val="0"/>
      <w:shd w:val="clear" w:color="auto" w:fill="FFFFFF"/>
      <w:spacing w:line="0" w:lineRule="atLeast"/>
    </w:pPr>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3D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8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BB"/>
    <w:pPr>
      <w:spacing w:after="0" w:line="240" w:lineRule="auto"/>
    </w:pPr>
    <w:rPr>
      <w:rFonts w:ascii="Times New Roman" w:eastAsia="Times New Roman" w:hAnsi="Times New Roman" w:cs="Times New Roman"/>
      <w:sz w:val="26"/>
      <w:szCs w:val="26"/>
    </w:rPr>
  </w:style>
  <w:style w:type="paragraph" w:styleId="Heading1">
    <w:name w:val="heading 1"/>
    <w:aliases w:val="BVI,RepHead1"/>
    <w:basedOn w:val="Normal"/>
    <w:next w:val="Normal"/>
    <w:link w:val="Heading1Char"/>
    <w:qFormat/>
    <w:rsid w:val="00851B5C"/>
    <w:pPr>
      <w:keepNext/>
      <w:jc w:val="center"/>
      <w:outlineLvl w:val="0"/>
    </w:pPr>
    <w:rPr>
      <w:b/>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4BB"/>
    <w:pPr>
      <w:spacing w:after="0" w:line="240" w:lineRule="auto"/>
      <w:ind w:firstLine="567"/>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BVI Char,RepHead1 Char"/>
    <w:basedOn w:val="DefaultParagraphFont"/>
    <w:link w:val="Heading1"/>
    <w:rsid w:val="00851B5C"/>
    <w:rPr>
      <w:rFonts w:ascii="Times New Roman" w:eastAsia="Times New Roman" w:hAnsi="Times New Roman" w:cs="Times New Roman"/>
      <w:b/>
      <w:color w:val="333399"/>
      <w:sz w:val="28"/>
      <w:szCs w:val="28"/>
    </w:rPr>
  </w:style>
  <w:style w:type="paragraph" w:styleId="NormalWeb">
    <w:name w:val="Normal (Web)"/>
    <w:basedOn w:val="Normal"/>
    <w:uiPriority w:val="99"/>
    <w:rsid w:val="00851B5C"/>
    <w:pPr>
      <w:spacing w:before="100" w:beforeAutospacing="1" w:after="100" w:afterAutospacing="1"/>
    </w:pPr>
    <w:rPr>
      <w:color w:val="333399"/>
      <w:sz w:val="24"/>
      <w:szCs w:val="24"/>
    </w:rPr>
  </w:style>
  <w:style w:type="paragraph" w:styleId="BodyText">
    <w:name w:val="Body Text"/>
    <w:aliases w:val=" Char,Char,Body Text Char Char Char Char,Body Text Char Char Char"/>
    <w:basedOn w:val="Normal"/>
    <w:link w:val="BodyTextChar"/>
    <w:rsid w:val="00851B5C"/>
    <w:pPr>
      <w:tabs>
        <w:tab w:val="left" w:pos="536"/>
      </w:tabs>
      <w:jc w:val="both"/>
    </w:pPr>
    <w:rPr>
      <w:color w:val="333399"/>
      <w:sz w:val="28"/>
      <w:szCs w:val="24"/>
    </w:rPr>
  </w:style>
  <w:style w:type="character" w:customStyle="1" w:styleId="BodyTextChar">
    <w:name w:val="Body Text Char"/>
    <w:aliases w:val=" Char Char,Char Char,Body Text Char Char Char Char Char,Body Text Char Char Char Char1"/>
    <w:basedOn w:val="DefaultParagraphFont"/>
    <w:link w:val="BodyText"/>
    <w:rsid w:val="00851B5C"/>
    <w:rPr>
      <w:rFonts w:ascii="Times New Roman" w:eastAsia="Times New Roman" w:hAnsi="Times New Roman" w:cs="Times New Roman"/>
      <w:color w:val="333399"/>
      <w:sz w:val="28"/>
      <w:szCs w:val="24"/>
    </w:rPr>
  </w:style>
  <w:style w:type="paragraph" w:styleId="BodyTextIndent3">
    <w:name w:val="Body Text Indent 3"/>
    <w:basedOn w:val="Normal"/>
    <w:link w:val="BodyTextIndent3Char"/>
    <w:rsid w:val="00851B5C"/>
    <w:pPr>
      <w:spacing w:before="60" w:line="360" w:lineRule="exact"/>
      <w:ind w:firstLine="567"/>
      <w:jc w:val="both"/>
    </w:pPr>
    <w:rPr>
      <w:sz w:val="28"/>
      <w:szCs w:val="28"/>
    </w:rPr>
  </w:style>
  <w:style w:type="character" w:customStyle="1" w:styleId="BodyTextIndent3Char">
    <w:name w:val="Body Text Indent 3 Char"/>
    <w:basedOn w:val="DefaultParagraphFont"/>
    <w:link w:val="BodyTextIndent3"/>
    <w:rsid w:val="00851B5C"/>
    <w:rPr>
      <w:rFonts w:ascii="Times New Roman" w:eastAsia="Times New Roman" w:hAnsi="Times New Roman" w:cs="Times New Roman"/>
      <w:sz w:val="28"/>
      <w:szCs w:val="28"/>
    </w:rPr>
  </w:style>
  <w:style w:type="character" w:customStyle="1" w:styleId="Bodytext2Bold">
    <w:name w:val="Body text (2) + Bold"/>
    <w:rsid w:val="00851B5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ablecaption">
    <w:name w:val="Table caption_"/>
    <w:link w:val="Tablecaption0"/>
    <w:rsid w:val="00851B5C"/>
    <w:rPr>
      <w:b/>
      <w:bCs/>
      <w:sz w:val="26"/>
      <w:szCs w:val="26"/>
      <w:shd w:val="clear" w:color="auto" w:fill="FFFFFF"/>
    </w:rPr>
  </w:style>
  <w:style w:type="paragraph" w:customStyle="1" w:styleId="Tablecaption0">
    <w:name w:val="Table caption"/>
    <w:basedOn w:val="Normal"/>
    <w:link w:val="Tablecaption"/>
    <w:rsid w:val="00851B5C"/>
    <w:pPr>
      <w:widowControl w:val="0"/>
      <w:shd w:val="clear" w:color="auto" w:fill="FFFFFF"/>
      <w:spacing w:line="0" w:lineRule="atLeast"/>
    </w:pPr>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3D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6</cp:revision>
  <cp:lastPrinted>2019-11-15T01:57:00Z</cp:lastPrinted>
  <dcterms:created xsi:type="dcterms:W3CDTF">2020-10-15T01:47:00Z</dcterms:created>
  <dcterms:modified xsi:type="dcterms:W3CDTF">2020-10-16T01:26:00Z</dcterms:modified>
</cp:coreProperties>
</file>